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F1" w:rsidRDefault="00CC4FF1" w:rsidP="003D4692">
      <w:pPr>
        <w:pStyle w:val="ARCHeading1"/>
        <w:rPr>
          <w:sz w:val="36"/>
        </w:rPr>
      </w:pPr>
    </w:p>
    <w:p w:rsidR="00CC4FF1" w:rsidRDefault="00CC4FF1" w:rsidP="003D4692">
      <w:pPr>
        <w:pStyle w:val="ARCHeading1"/>
        <w:rPr>
          <w:sz w:val="36"/>
        </w:rPr>
      </w:pPr>
    </w:p>
    <w:p w:rsidR="003D4692" w:rsidRPr="003859D1" w:rsidRDefault="00FE47E3" w:rsidP="003D4692">
      <w:pPr>
        <w:pStyle w:val="ARCHeading1"/>
        <w:rPr>
          <w:sz w:val="36"/>
        </w:rPr>
      </w:pPr>
      <w:r>
        <w:rPr>
          <w:sz w:val="36"/>
        </w:rPr>
        <w:t>Workplace H</w:t>
      </w:r>
      <w:r w:rsidR="0007656B">
        <w:rPr>
          <w:sz w:val="36"/>
        </w:rPr>
        <w:t>ealth and Safety</w:t>
      </w:r>
      <w:r w:rsidR="005C4773">
        <w:rPr>
          <w:sz w:val="36"/>
        </w:rPr>
        <w:t xml:space="preserve"> Policy and Procedure</w:t>
      </w:r>
    </w:p>
    <w:p w:rsidR="007C5AD4" w:rsidRPr="00D81BE4" w:rsidRDefault="007C5AD4" w:rsidP="00D81BE4">
      <w:pPr>
        <w:rPr>
          <w:rFonts w:ascii="Open Sans" w:hAnsi="Open Sans" w:cs="Open Sans"/>
          <w:b/>
          <w:sz w:val="24"/>
        </w:rPr>
      </w:pPr>
      <w:r w:rsidRPr="00D81BE4">
        <w:rPr>
          <w:rFonts w:ascii="Open Sans" w:hAnsi="Open Sans" w:cs="Open Sans"/>
          <w:b/>
          <w:sz w:val="24"/>
        </w:rPr>
        <w:t>Purpose</w:t>
      </w:r>
    </w:p>
    <w:p w:rsidR="00C51A8F" w:rsidRPr="00D81BE4" w:rsidRDefault="008C23D2" w:rsidP="00C8329F">
      <w:pPr>
        <w:rPr>
          <w:rFonts w:ascii="Open Sans" w:hAnsi="Open Sans" w:cs="Open Sans"/>
        </w:rPr>
      </w:pPr>
      <w:r w:rsidRPr="00D81BE4">
        <w:rPr>
          <w:rFonts w:ascii="Open Sans" w:hAnsi="Open Sans" w:cs="Open Sans"/>
        </w:rPr>
        <w:t>This policy and procedure outli</w:t>
      </w:r>
      <w:r w:rsidR="007844ED" w:rsidRPr="00D81BE4">
        <w:rPr>
          <w:rFonts w:ascii="Open Sans" w:hAnsi="Open Sans" w:cs="Open Sans"/>
        </w:rPr>
        <w:t xml:space="preserve">nes the </w:t>
      </w:r>
      <w:r w:rsidR="00E8076E" w:rsidRPr="00D81BE4">
        <w:rPr>
          <w:rFonts w:ascii="Open Sans" w:hAnsi="Open Sans" w:cs="Open Sans"/>
        </w:rPr>
        <w:t>process</w:t>
      </w:r>
      <w:r w:rsidR="007844ED" w:rsidRPr="00D81BE4">
        <w:rPr>
          <w:rFonts w:ascii="Open Sans" w:hAnsi="Open Sans" w:cs="Open Sans"/>
        </w:rPr>
        <w:t xml:space="preserve"> undertaken by ARC T</w:t>
      </w:r>
      <w:r w:rsidRPr="00D81BE4">
        <w:rPr>
          <w:rFonts w:ascii="Open Sans" w:hAnsi="Open Sans" w:cs="Open Sans"/>
        </w:rPr>
        <w:t xml:space="preserve">raining </w:t>
      </w:r>
      <w:r w:rsidR="00A45407">
        <w:rPr>
          <w:rFonts w:ascii="Open Sans" w:hAnsi="Open Sans" w:cs="Open Sans"/>
        </w:rPr>
        <w:t xml:space="preserve">in regards to </w:t>
      </w:r>
      <w:r w:rsidR="00FE47E3">
        <w:rPr>
          <w:rFonts w:ascii="Open Sans" w:hAnsi="Open Sans" w:cs="Open Sans"/>
        </w:rPr>
        <w:t>Workplace H</w:t>
      </w:r>
      <w:r w:rsidR="0007656B">
        <w:rPr>
          <w:rFonts w:ascii="Open Sans" w:hAnsi="Open Sans" w:cs="Open Sans"/>
        </w:rPr>
        <w:t>ealth and Safety</w:t>
      </w:r>
      <w:r w:rsidR="00A45407">
        <w:rPr>
          <w:rFonts w:ascii="Open Sans" w:hAnsi="Open Sans" w:cs="Open Sans"/>
        </w:rPr>
        <w:t>.</w:t>
      </w:r>
    </w:p>
    <w:p w:rsidR="007C5AD4" w:rsidRPr="00D81BE4" w:rsidRDefault="007C5AD4" w:rsidP="00D81BE4">
      <w:pPr>
        <w:rPr>
          <w:rFonts w:ascii="Open Sans" w:hAnsi="Open Sans" w:cs="Open Sans"/>
          <w:b/>
          <w:sz w:val="24"/>
        </w:rPr>
      </w:pPr>
      <w:r w:rsidRPr="00D81BE4">
        <w:rPr>
          <w:rFonts w:ascii="Open Sans" w:hAnsi="Open Sans" w:cs="Open Sans"/>
          <w:b/>
          <w:sz w:val="24"/>
        </w:rPr>
        <w:t>Scope</w:t>
      </w:r>
    </w:p>
    <w:p w:rsidR="00C51A8F" w:rsidRPr="00D81BE4" w:rsidRDefault="008C601F" w:rsidP="00C51A8F">
      <w:pPr>
        <w:rPr>
          <w:rFonts w:ascii="Open Sans" w:hAnsi="Open Sans" w:cs="Open Sans"/>
          <w:szCs w:val="24"/>
        </w:rPr>
      </w:pPr>
      <w:r w:rsidRPr="00D81BE4">
        <w:rPr>
          <w:rFonts w:ascii="Open Sans" w:hAnsi="Open Sans" w:cs="Open Sans"/>
          <w:szCs w:val="24"/>
        </w:rPr>
        <w:t>This policy applies</w:t>
      </w:r>
      <w:r w:rsidR="0007656B">
        <w:rPr>
          <w:rFonts w:ascii="Open Sans" w:hAnsi="Open Sans" w:cs="Open Sans"/>
          <w:szCs w:val="24"/>
        </w:rPr>
        <w:t xml:space="preserve"> to</w:t>
      </w:r>
      <w:r w:rsidRPr="00D81BE4">
        <w:rPr>
          <w:rFonts w:ascii="Open Sans" w:hAnsi="Open Sans" w:cs="Open Sans"/>
          <w:szCs w:val="24"/>
        </w:rPr>
        <w:t xml:space="preserve"> </w:t>
      </w:r>
      <w:r w:rsidR="0007656B">
        <w:rPr>
          <w:rFonts w:ascii="Open Sans" w:hAnsi="Open Sans" w:cs="Open Sans"/>
          <w:szCs w:val="24"/>
        </w:rPr>
        <w:t xml:space="preserve">all staff of </w:t>
      </w:r>
      <w:r w:rsidR="007844ED" w:rsidRPr="00D81BE4">
        <w:rPr>
          <w:rFonts w:ascii="Open Sans" w:hAnsi="Open Sans" w:cs="Open Sans"/>
          <w:szCs w:val="24"/>
        </w:rPr>
        <w:t>ARC T</w:t>
      </w:r>
      <w:r w:rsidR="007B33FE" w:rsidRPr="00D81BE4">
        <w:rPr>
          <w:rFonts w:ascii="Open Sans" w:hAnsi="Open Sans" w:cs="Open Sans"/>
          <w:szCs w:val="24"/>
        </w:rPr>
        <w:t>raining</w:t>
      </w:r>
      <w:r w:rsidR="00092DF0">
        <w:rPr>
          <w:rFonts w:ascii="Open Sans" w:hAnsi="Open Sans" w:cs="Open Sans"/>
          <w:szCs w:val="24"/>
        </w:rPr>
        <w:t xml:space="preserve">, and third parties </w:t>
      </w:r>
      <w:r w:rsidR="0007656B">
        <w:rPr>
          <w:rFonts w:ascii="Open Sans" w:hAnsi="Open Sans" w:cs="Open Sans"/>
          <w:szCs w:val="24"/>
        </w:rPr>
        <w:t>acting on behalf of ARC training</w:t>
      </w:r>
      <w:r w:rsidR="005108F0">
        <w:rPr>
          <w:rFonts w:ascii="Open Sans" w:hAnsi="Open Sans" w:cs="Open Sans"/>
          <w:szCs w:val="24"/>
        </w:rPr>
        <w:t xml:space="preserve"> and </w:t>
      </w:r>
      <w:r w:rsidR="006F70B4">
        <w:rPr>
          <w:rFonts w:ascii="Open Sans" w:hAnsi="Open Sans" w:cs="Open Sans"/>
          <w:szCs w:val="24"/>
        </w:rPr>
        <w:t>student</w:t>
      </w:r>
      <w:r w:rsidR="00C6630D">
        <w:rPr>
          <w:rFonts w:ascii="Open Sans" w:hAnsi="Open Sans" w:cs="Open Sans"/>
          <w:szCs w:val="24"/>
        </w:rPr>
        <w:t>s</w:t>
      </w:r>
      <w:r w:rsidR="005108F0">
        <w:rPr>
          <w:rFonts w:ascii="Open Sans" w:hAnsi="Open Sans" w:cs="Open Sans"/>
          <w:szCs w:val="24"/>
        </w:rPr>
        <w:t>/visitors to ARC Training</w:t>
      </w:r>
      <w:r w:rsidR="00092DF0">
        <w:rPr>
          <w:rFonts w:ascii="Open Sans" w:hAnsi="Open Sans" w:cs="Open Sans"/>
          <w:szCs w:val="24"/>
        </w:rPr>
        <w:t>.</w:t>
      </w:r>
    </w:p>
    <w:p w:rsidR="00EE40BC" w:rsidRPr="00D81BE4" w:rsidRDefault="007C5AD4" w:rsidP="00D81BE4">
      <w:pPr>
        <w:rPr>
          <w:rFonts w:ascii="Open Sans" w:hAnsi="Open Sans" w:cs="Open Sans"/>
          <w:b/>
          <w:sz w:val="24"/>
        </w:rPr>
      </w:pPr>
      <w:r w:rsidRPr="00D81BE4">
        <w:rPr>
          <w:rFonts w:ascii="Open Sans" w:hAnsi="Open Sans" w:cs="Open Sans"/>
          <w:b/>
          <w:sz w:val="24"/>
        </w:rPr>
        <w:t>Definitions</w:t>
      </w:r>
    </w:p>
    <w:p w:rsidR="00D81BE4" w:rsidRPr="00BE131F" w:rsidRDefault="00F66794" w:rsidP="00EE40BC">
      <w:pPr>
        <w:pStyle w:val="ListParagraph"/>
        <w:rPr>
          <w:rFonts w:ascii="Open Sans" w:hAnsi="Open Sans" w:cs="Open Sans"/>
        </w:rPr>
      </w:pPr>
      <w:r w:rsidRPr="00BE131F">
        <w:rPr>
          <w:rFonts w:ascii="Open Sans" w:hAnsi="Open Sans" w:cs="Open Sans"/>
        </w:rPr>
        <w:t>WHS</w:t>
      </w:r>
      <w:r w:rsidR="00377CDD" w:rsidRPr="00BE131F">
        <w:rPr>
          <w:rFonts w:ascii="Open Sans" w:hAnsi="Open Sans" w:cs="Open Sans"/>
        </w:rPr>
        <w:tab/>
      </w:r>
      <w:r w:rsidRPr="00BE131F">
        <w:rPr>
          <w:rFonts w:ascii="Open Sans" w:hAnsi="Open Sans" w:cs="Open Sans"/>
        </w:rPr>
        <w:t xml:space="preserve"> Workplace health and safety.</w:t>
      </w: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9"/>
        <w:gridCol w:w="3461"/>
        <w:gridCol w:w="3461"/>
      </w:tblGrid>
      <w:tr w:rsidR="00BE131F" w:rsidRPr="00D81BE4" w:rsidTr="00BE131F">
        <w:tc>
          <w:tcPr>
            <w:tcW w:w="2099" w:type="dxa"/>
          </w:tcPr>
          <w:p w:rsidR="00BE131F" w:rsidRPr="00D81BE4" w:rsidRDefault="00BE131F" w:rsidP="00F6679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3461" w:type="dxa"/>
          </w:tcPr>
          <w:p w:rsidR="00BE131F" w:rsidRPr="00D81BE4" w:rsidRDefault="00BE131F" w:rsidP="00F6679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3461" w:type="dxa"/>
          </w:tcPr>
          <w:p w:rsidR="00BE131F" w:rsidRPr="00D81BE4" w:rsidRDefault="00BE131F" w:rsidP="00F66794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</w:tbl>
    <w:p w:rsidR="007C5AD4" w:rsidRPr="00D81BE4" w:rsidRDefault="007C5AD4" w:rsidP="00D81BE4">
      <w:pPr>
        <w:pStyle w:val="ARCHeading4"/>
        <w:rPr>
          <w:b/>
          <w:color w:val="000000" w:themeColor="text1"/>
        </w:rPr>
      </w:pPr>
      <w:r w:rsidRPr="00D81BE4">
        <w:rPr>
          <w:rFonts w:cs="Open Sans"/>
          <w:b/>
          <w:color w:val="000000" w:themeColor="text1"/>
        </w:rPr>
        <w:t>Aim</w:t>
      </w:r>
    </w:p>
    <w:p w:rsidR="00377CDD" w:rsidRPr="00377CDD" w:rsidRDefault="007C5AD4" w:rsidP="00377CDD">
      <w:pPr>
        <w:rPr>
          <w:rFonts w:ascii="Open Sans" w:hAnsi="Open Sans" w:cs="Open Sans"/>
          <w:b/>
          <w:szCs w:val="24"/>
        </w:rPr>
      </w:pPr>
      <w:r w:rsidRPr="00D81BE4">
        <w:rPr>
          <w:rFonts w:ascii="Open Sans" w:hAnsi="Open Sans" w:cs="Open Sans"/>
          <w:szCs w:val="24"/>
        </w:rPr>
        <w:t xml:space="preserve">To ensure </w:t>
      </w:r>
      <w:r w:rsidR="00EA10FF" w:rsidRPr="00D81BE4">
        <w:rPr>
          <w:rFonts w:ascii="Open Sans" w:hAnsi="Open Sans" w:cs="Open Sans"/>
          <w:szCs w:val="24"/>
        </w:rPr>
        <w:t xml:space="preserve">the </w:t>
      </w:r>
      <w:r w:rsidR="00F8742C">
        <w:rPr>
          <w:rFonts w:ascii="Open Sans" w:hAnsi="Open Sans" w:cs="Open Sans"/>
          <w:szCs w:val="24"/>
        </w:rPr>
        <w:t xml:space="preserve">RTO operates </w:t>
      </w:r>
      <w:r w:rsidR="002B2597">
        <w:rPr>
          <w:rFonts w:ascii="Open Sans" w:hAnsi="Open Sans" w:cs="Open Sans"/>
          <w:szCs w:val="24"/>
        </w:rPr>
        <w:t>to provide a safe workplace</w:t>
      </w:r>
      <w:r w:rsidR="00EA68A6">
        <w:rPr>
          <w:rFonts w:ascii="Open Sans" w:hAnsi="Open Sans" w:cs="Open Sans"/>
          <w:szCs w:val="24"/>
        </w:rPr>
        <w:t xml:space="preserve"> for staff</w:t>
      </w:r>
      <w:r w:rsidR="00C6630D">
        <w:rPr>
          <w:rFonts w:ascii="Open Sans" w:hAnsi="Open Sans" w:cs="Open Sans"/>
          <w:szCs w:val="24"/>
        </w:rPr>
        <w:t xml:space="preserve"> and safe</w:t>
      </w:r>
      <w:r w:rsidR="00EA68A6">
        <w:rPr>
          <w:rFonts w:ascii="Open Sans" w:hAnsi="Open Sans" w:cs="Open Sans"/>
          <w:szCs w:val="24"/>
        </w:rPr>
        <w:t xml:space="preserve"> environment for visitors and </w:t>
      </w:r>
      <w:r w:rsidR="006F70B4">
        <w:rPr>
          <w:rFonts w:ascii="Open Sans" w:hAnsi="Open Sans" w:cs="Open Sans"/>
          <w:szCs w:val="24"/>
        </w:rPr>
        <w:t>student</w:t>
      </w:r>
      <w:r w:rsidR="0044033D">
        <w:rPr>
          <w:rFonts w:ascii="Open Sans" w:hAnsi="Open Sans" w:cs="Open Sans"/>
          <w:szCs w:val="24"/>
        </w:rPr>
        <w:t>s,</w:t>
      </w:r>
      <w:r w:rsidR="00EA68A6">
        <w:rPr>
          <w:rFonts w:ascii="Open Sans" w:hAnsi="Open Sans" w:cs="Open Sans"/>
          <w:szCs w:val="24"/>
        </w:rPr>
        <w:t xml:space="preserve"> </w:t>
      </w:r>
      <w:r w:rsidR="002B2597">
        <w:rPr>
          <w:rFonts w:ascii="Open Sans" w:hAnsi="Open Sans" w:cs="Open Sans"/>
          <w:szCs w:val="24"/>
        </w:rPr>
        <w:t>in accordanc</w:t>
      </w:r>
      <w:r w:rsidR="00FE47E3">
        <w:rPr>
          <w:rFonts w:ascii="Open Sans" w:hAnsi="Open Sans" w:cs="Open Sans"/>
          <w:szCs w:val="24"/>
        </w:rPr>
        <w:t>e with the requirements of the Acts governing Work Health and S</w:t>
      </w:r>
      <w:r w:rsidR="002B2597">
        <w:rPr>
          <w:rFonts w:ascii="Open Sans" w:hAnsi="Open Sans" w:cs="Open Sans"/>
          <w:szCs w:val="24"/>
        </w:rPr>
        <w:t>afety.</w:t>
      </w:r>
      <w:r w:rsidR="002807B4">
        <w:rPr>
          <w:rFonts w:ascii="Open Sans" w:hAnsi="Open Sans" w:cs="Open Sans"/>
          <w:szCs w:val="24"/>
        </w:rPr>
        <w:t xml:space="preserve"> </w:t>
      </w:r>
      <w:r w:rsidR="00377CDD" w:rsidRPr="00377CDD">
        <w:rPr>
          <w:rFonts w:ascii="Open Sans" w:hAnsi="Open Sans" w:cs="Open Sans"/>
          <w:szCs w:val="24"/>
        </w:rPr>
        <w:t>This policy and procedure meets the Standards for National V</w:t>
      </w:r>
      <w:r w:rsidR="002D7495">
        <w:rPr>
          <w:rFonts w:ascii="Open Sans" w:hAnsi="Open Sans" w:cs="Open Sans"/>
          <w:szCs w:val="24"/>
        </w:rPr>
        <w:t>ET</w:t>
      </w:r>
      <w:r w:rsidR="00377CDD" w:rsidRPr="00377CDD">
        <w:rPr>
          <w:rFonts w:ascii="Open Sans" w:hAnsi="Open Sans" w:cs="Open Sans"/>
          <w:szCs w:val="24"/>
        </w:rPr>
        <w:t xml:space="preserve"> Regulator (NVR)</w:t>
      </w:r>
      <w:r w:rsidR="002D7495">
        <w:rPr>
          <w:rFonts w:ascii="Open Sans" w:hAnsi="Open Sans" w:cs="Open Sans"/>
          <w:szCs w:val="24"/>
        </w:rPr>
        <w:t xml:space="preserve"> RTOs 2012</w:t>
      </w:r>
      <w:r w:rsidR="003B7DA6">
        <w:rPr>
          <w:rFonts w:ascii="Open Sans" w:hAnsi="Open Sans" w:cs="Open Sans"/>
          <w:szCs w:val="24"/>
        </w:rPr>
        <w:t>/ Standards for Registered Training Organisations (RTOs) 2015</w:t>
      </w:r>
      <w:r w:rsidR="00377CDD" w:rsidRPr="00377CDD">
        <w:rPr>
          <w:rFonts w:ascii="Open Sans" w:hAnsi="Open Sans" w:cs="Open Sans"/>
          <w:szCs w:val="24"/>
        </w:rPr>
        <w:t>, other State and Commonwealth Government funding requirements and all relevant legislation.</w:t>
      </w:r>
    </w:p>
    <w:p w:rsidR="007C5AD4" w:rsidRPr="00D81BE4" w:rsidRDefault="007C5AD4" w:rsidP="007C5AD4">
      <w:pPr>
        <w:rPr>
          <w:rFonts w:ascii="Open Sans" w:hAnsi="Open Sans" w:cs="Open Sans"/>
          <w:b/>
          <w:szCs w:val="24"/>
        </w:rPr>
      </w:pPr>
    </w:p>
    <w:p w:rsidR="00662985" w:rsidRDefault="00662985">
      <w:pPr>
        <w:rPr>
          <w:rFonts w:ascii="Open Sans" w:hAnsi="Open Sans"/>
          <w:sz w:val="36"/>
        </w:rPr>
      </w:pPr>
      <w:r>
        <w:rPr>
          <w:sz w:val="36"/>
        </w:rPr>
        <w:br w:type="page"/>
      </w:r>
    </w:p>
    <w:p w:rsidR="00746028" w:rsidRDefault="00746028" w:rsidP="007C5AD4">
      <w:pPr>
        <w:pStyle w:val="ARCHeading1"/>
        <w:rPr>
          <w:sz w:val="36"/>
        </w:rPr>
      </w:pPr>
      <w:r>
        <w:rPr>
          <w:sz w:val="36"/>
        </w:rPr>
        <w:lastRenderedPageBreak/>
        <w:t>Policy</w:t>
      </w:r>
    </w:p>
    <w:p w:rsidR="009A1431" w:rsidRPr="00D81BE4" w:rsidRDefault="00DE78F6" w:rsidP="0007656B">
      <w:pPr>
        <w:pStyle w:val="ARCHeading1"/>
        <w:rPr>
          <w:sz w:val="22"/>
          <w:szCs w:val="24"/>
        </w:rPr>
      </w:pPr>
      <w:r w:rsidRPr="00D81BE4">
        <w:rPr>
          <w:sz w:val="22"/>
          <w:szCs w:val="24"/>
        </w:rPr>
        <w:t xml:space="preserve">ARC </w:t>
      </w:r>
      <w:r w:rsidR="00D81BE4" w:rsidRPr="00D81BE4">
        <w:rPr>
          <w:sz w:val="22"/>
          <w:szCs w:val="24"/>
        </w:rPr>
        <w:t>T</w:t>
      </w:r>
      <w:r w:rsidR="00F85B0A" w:rsidRPr="00D81BE4">
        <w:rPr>
          <w:sz w:val="22"/>
          <w:szCs w:val="24"/>
        </w:rPr>
        <w:t xml:space="preserve">raining </w:t>
      </w:r>
      <w:r w:rsidR="00EA10FF" w:rsidRPr="00D81BE4">
        <w:rPr>
          <w:sz w:val="22"/>
          <w:szCs w:val="24"/>
        </w:rPr>
        <w:t xml:space="preserve">ensures that </w:t>
      </w:r>
      <w:r w:rsidR="0007656B">
        <w:rPr>
          <w:sz w:val="22"/>
          <w:szCs w:val="24"/>
        </w:rPr>
        <w:t>it provides a safe environment for employees</w:t>
      </w:r>
      <w:r w:rsidR="00D14E47">
        <w:rPr>
          <w:sz w:val="22"/>
          <w:szCs w:val="24"/>
        </w:rPr>
        <w:t xml:space="preserve">, visitors and students whilst complying with the </w:t>
      </w:r>
      <w:r w:rsidR="00D14E47" w:rsidRPr="00D14E47">
        <w:rPr>
          <w:sz w:val="22"/>
          <w:szCs w:val="24"/>
        </w:rPr>
        <w:t>Work Health and Safety Act 2011</w:t>
      </w:r>
      <w:r w:rsidR="00D14E47">
        <w:rPr>
          <w:sz w:val="22"/>
          <w:szCs w:val="24"/>
        </w:rPr>
        <w:t xml:space="preserve">, and all </w:t>
      </w:r>
      <w:r w:rsidR="00C6630D">
        <w:rPr>
          <w:sz w:val="22"/>
          <w:szCs w:val="24"/>
        </w:rPr>
        <w:t xml:space="preserve">other </w:t>
      </w:r>
      <w:r w:rsidR="00377CDD">
        <w:rPr>
          <w:sz w:val="22"/>
          <w:szCs w:val="24"/>
        </w:rPr>
        <w:t xml:space="preserve">relevant </w:t>
      </w:r>
      <w:r w:rsidR="00DD0EC9">
        <w:rPr>
          <w:sz w:val="22"/>
          <w:szCs w:val="24"/>
        </w:rPr>
        <w:t>requirements.</w:t>
      </w:r>
      <w:r w:rsidR="00670481">
        <w:rPr>
          <w:sz w:val="22"/>
          <w:szCs w:val="24"/>
        </w:rPr>
        <w:t xml:space="preserve"> </w:t>
      </w:r>
      <w:r w:rsidR="00C6630D">
        <w:rPr>
          <w:sz w:val="22"/>
          <w:szCs w:val="24"/>
        </w:rPr>
        <w:t>S</w:t>
      </w:r>
      <w:r w:rsidR="00670481">
        <w:rPr>
          <w:sz w:val="22"/>
          <w:szCs w:val="24"/>
        </w:rPr>
        <w:t>taff</w:t>
      </w:r>
      <w:r w:rsidR="00C6630D">
        <w:rPr>
          <w:sz w:val="22"/>
          <w:szCs w:val="24"/>
        </w:rPr>
        <w:t xml:space="preserve"> training</w:t>
      </w:r>
      <w:r w:rsidR="00377CDD">
        <w:rPr>
          <w:sz w:val="22"/>
          <w:szCs w:val="24"/>
        </w:rPr>
        <w:t xml:space="preserve">, </w:t>
      </w:r>
      <w:r w:rsidR="003D7B74">
        <w:rPr>
          <w:sz w:val="22"/>
          <w:szCs w:val="24"/>
        </w:rPr>
        <w:t>regular safet</w:t>
      </w:r>
      <w:r w:rsidR="00FE47E3">
        <w:rPr>
          <w:sz w:val="22"/>
          <w:szCs w:val="24"/>
        </w:rPr>
        <w:t xml:space="preserve">y checks </w:t>
      </w:r>
      <w:r w:rsidR="00C6630D">
        <w:rPr>
          <w:sz w:val="22"/>
          <w:szCs w:val="24"/>
        </w:rPr>
        <w:t>of</w:t>
      </w:r>
      <w:r w:rsidR="00FE47E3">
        <w:rPr>
          <w:sz w:val="22"/>
          <w:szCs w:val="24"/>
        </w:rPr>
        <w:t xml:space="preserve"> sites used by ARC T</w:t>
      </w:r>
      <w:r w:rsidR="003D7B74">
        <w:rPr>
          <w:sz w:val="22"/>
          <w:szCs w:val="24"/>
        </w:rPr>
        <w:t>raining</w:t>
      </w:r>
      <w:r w:rsidR="00C6630D">
        <w:rPr>
          <w:sz w:val="22"/>
          <w:szCs w:val="24"/>
        </w:rPr>
        <w:t>, and</w:t>
      </w:r>
      <w:r w:rsidR="00C6630D" w:rsidRPr="00C6630D">
        <w:rPr>
          <w:sz w:val="22"/>
          <w:szCs w:val="24"/>
        </w:rPr>
        <w:t xml:space="preserve"> </w:t>
      </w:r>
      <w:r w:rsidR="00C6630D">
        <w:rPr>
          <w:sz w:val="22"/>
          <w:szCs w:val="24"/>
        </w:rPr>
        <w:t>provision of information as required</w:t>
      </w:r>
      <w:r w:rsidR="003D7B74">
        <w:rPr>
          <w:sz w:val="22"/>
          <w:szCs w:val="24"/>
        </w:rPr>
        <w:t xml:space="preserve"> ensure</w:t>
      </w:r>
      <w:r w:rsidR="00C6630D">
        <w:rPr>
          <w:sz w:val="22"/>
          <w:szCs w:val="24"/>
        </w:rPr>
        <w:t>s</w:t>
      </w:r>
      <w:r w:rsidR="003D7B74">
        <w:rPr>
          <w:sz w:val="22"/>
          <w:szCs w:val="24"/>
        </w:rPr>
        <w:t xml:space="preserve"> a safe environment for all. </w:t>
      </w:r>
      <w:r w:rsidR="00377CDD">
        <w:rPr>
          <w:sz w:val="22"/>
          <w:szCs w:val="24"/>
        </w:rPr>
        <w:t xml:space="preserve"> </w:t>
      </w:r>
      <w:r w:rsidR="00670481">
        <w:rPr>
          <w:sz w:val="22"/>
          <w:szCs w:val="24"/>
        </w:rPr>
        <w:t xml:space="preserve"> </w:t>
      </w:r>
    </w:p>
    <w:p w:rsidR="00DE78F6" w:rsidRPr="00DE78F6" w:rsidRDefault="00DE78F6" w:rsidP="007C5AD4">
      <w:pPr>
        <w:pStyle w:val="ARCHeading1"/>
        <w:rPr>
          <w:sz w:val="24"/>
          <w:szCs w:val="24"/>
        </w:rPr>
      </w:pPr>
    </w:p>
    <w:p w:rsidR="003D4692" w:rsidRDefault="008D03A7" w:rsidP="007C5AD4">
      <w:pPr>
        <w:pStyle w:val="ARCHeading1"/>
        <w:rPr>
          <w:sz w:val="36"/>
        </w:rPr>
      </w:pPr>
      <w:r>
        <w:rPr>
          <w:sz w:val="36"/>
        </w:rPr>
        <w:t>P</w:t>
      </w:r>
      <w:r w:rsidR="003D4692" w:rsidRPr="00951D89">
        <w:rPr>
          <w:sz w:val="36"/>
        </w:rPr>
        <w:t>rocedure</w:t>
      </w:r>
    </w:p>
    <w:p w:rsidR="00670481" w:rsidRDefault="006F0551" w:rsidP="00377CDD">
      <w:pPr>
        <w:pStyle w:val="Heading2"/>
        <w:rPr>
          <w:rFonts w:ascii="Open Sans" w:hAnsi="Open Sans" w:cs="Open Sans"/>
          <w:color w:val="auto"/>
          <w:sz w:val="28"/>
          <w:szCs w:val="28"/>
        </w:rPr>
      </w:pPr>
      <w:r w:rsidRPr="007D7F5D">
        <w:rPr>
          <w:rFonts w:ascii="Open Sans" w:hAnsi="Open Sans" w:cs="Open Sans"/>
          <w:color w:val="auto"/>
          <w:sz w:val="28"/>
          <w:szCs w:val="28"/>
        </w:rPr>
        <w:t>WHS for employees</w:t>
      </w:r>
    </w:p>
    <w:p w:rsidR="00FE47E3" w:rsidRPr="00FE47E3" w:rsidRDefault="00FE47E3" w:rsidP="00FE47E3"/>
    <w:p w:rsidR="00DD0EC9" w:rsidRPr="00545CF9" w:rsidRDefault="00FE47E3" w:rsidP="00DD0EC9">
      <w:pPr>
        <w:pStyle w:val="ListParagraph"/>
        <w:numPr>
          <w:ilvl w:val="0"/>
          <w:numId w:val="30"/>
        </w:numPr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szCs w:val="24"/>
        </w:rPr>
        <w:t>All staff at ARC T</w:t>
      </w:r>
      <w:r w:rsidR="00DD0EC9">
        <w:rPr>
          <w:rFonts w:ascii="Open Sans" w:hAnsi="Open Sans" w:cs="Open Sans"/>
          <w:szCs w:val="24"/>
        </w:rPr>
        <w:t>raining are encouraged to report any WHS c</w:t>
      </w:r>
      <w:r w:rsidR="00EA68A6">
        <w:rPr>
          <w:rFonts w:ascii="Open Sans" w:hAnsi="Open Sans" w:cs="Open Sans"/>
          <w:szCs w:val="24"/>
        </w:rPr>
        <w:t>oncerns to their direct manager. All such concerns will be reviewed and a report will be completed and referred to the CEO.</w:t>
      </w:r>
    </w:p>
    <w:p w:rsidR="00545CF9" w:rsidRPr="0067507C" w:rsidRDefault="00545CF9" w:rsidP="00545CF9">
      <w:pPr>
        <w:pStyle w:val="ListParagraph"/>
        <w:rPr>
          <w:rFonts w:ascii="Open Sans" w:hAnsi="Open Sans" w:cs="Open Sans"/>
          <w:b/>
          <w:szCs w:val="24"/>
        </w:rPr>
      </w:pPr>
    </w:p>
    <w:p w:rsidR="0067507C" w:rsidRPr="00545CF9" w:rsidRDefault="0067507C" w:rsidP="00DD0EC9">
      <w:pPr>
        <w:pStyle w:val="ListParagraph"/>
        <w:numPr>
          <w:ilvl w:val="0"/>
          <w:numId w:val="30"/>
        </w:numPr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szCs w:val="24"/>
        </w:rPr>
        <w:t>Reports will be recorded on the WHS register.</w:t>
      </w:r>
    </w:p>
    <w:p w:rsidR="00545CF9" w:rsidRPr="00670481" w:rsidRDefault="00545CF9" w:rsidP="00545CF9">
      <w:pPr>
        <w:pStyle w:val="ListParagraph"/>
        <w:rPr>
          <w:rFonts w:ascii="Open Sans" w:hAnsi="Open Sans" w:cs="Open Sans"/>
          <w:b/>
          <w:szCs w:val="24"/>
        </w:rPr>
      </w:pPr>
    </w:p>
    <w:p w:rsidR="00670481" w:rsidRPr="00545CF9" w:rsidRDefault="00670481" w:rsidP="00670481">
      <w:pPr>
        <w:pStyle w:val="ListParagraph"/>
        <w:numPr>
          <w:ilvl w:val="0"/>
          <w:numId w:val="30"/>
        </w:numPr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szCs w:val="24"/>
        </w:rPr>
        <w:t>Any risk or issue raised will be investigated and</w:t>
      </w:r>
      <w:r w:rsidR="005108F0">
        <w:rPr>
          <w:rFonts w:ascii="Open Sans" w:hAnsi="Open Sans" w:cs="Open Sans"/>
          <w:szCs w:val="24"/>
        </w:rPr>
        <w:t xml:space="preserve"> appropriate actions</w:t>
      </w:r>
      <w:r w:rsidR="0067507C">
        <w:rPr>
          <w:rFonts w:ascii="Open Sans" w:hAnsi="Open Sans" w:cs="Open Sans"/>
          <w:szCs w:val="24"/>
        </w:rPr>
        <w:t xml:space="preserve"> taken where necessary. These actions will also be recorded on the WHS register.</w:t>
      </w:r>
    </w:p>
    <w:p w:rsidR="00545CF9" w:rsidRPr="00545CF9" w:rsidRDefault="00545CF9" w:rsidP="00545CF9">
      <w:pPr>
        <w:pStyle w:val="ListParagraph"/>
        <w:rPr>
          <w:rFonts w:ascii="Open Sans" w:hAnsi="Open Sans" w:cs="Open Sans"/>
          <w:b/>
          <w:szCs w:val="24"/>
        </w:rPr>
      </w:pPr>
    </w:p>
    <w:p w:rsidR="00545CF9" w:rsidRPr="00545CF9" w:rsidRDefault="00670481" w:rsidP="00590B31">
      <w:pPr>
        <w:pStyle w:val="ListParagraph"/>
        <w:numPr>
          <w:ilvl w:val="0"/>
          <w:numId w:val="30"/>
        </w:numPr>
        <w:rPr>
          <w:rFonts w:ascii="Open Sans" w:hAnsi="Open Sans" w:cs="Open Sans"/>
          <w:b/>
          <w:szCs w:val="24"/>
        </w:rPr>
      </w:pPr>
      <w:r w:rsidRPr="00545CF9">
        <w:rPr>
          <w:rFonts w:ascii="Open Sans" w:hAnsi="Open Sans" w:cs="Open Sans"/>
          <w:szCs w:val="24"/>
        </w:rPr>
        <w:t>WHS issues are tabled on the agenda at every fortnightly team meeting. This reminds staff they have a forum to raise concerns and the</w:t>
      </w:r>
      <w:r w:rsidR="00FE47E3">
        <w:rPr>
          <w:rFonts w:ascii="Open Sans" w:hAnsi="Open Sans" w:cs="Open Sans"/>
          <w:szCs w:val="24"/>
        </w:rPr>
        <w:t>se concerns are important to ARC</w:t>
      </w:r>
      <w:r w:rsidRPr="00545CF9">
        <w:rPr>
          <w:rFonts w:ascii="Open Sans" w:hAnsi="Open Sans" w:cs="Open Sans"/>
          <w:szCs w:val="24"/>
        </w:rPr>
        <w:t xml:space="preserve"> </w:t>
      </w:r>
      <w:r w:rsidR="00F963B3" w:rsidRPr="00545CF9">
        <w:rPr>
          <w:rFonts w:ascii="Open Sans" w:hAnsi="Open Sans" w:cs="Open Sans"/>
          <w:szCs w:val="24"/>
        </w:rPr>
        <w:t xml:space="preserve">Training. </w:t>
      </w:r>
    </w:p>
    <w:p w:rsidR="00545CF9" w:rsidRPr="00545CF9" w:rsidRDefault="00545CF9" w:rsidP="00545CF9">
      <w:pPr>
        <w:pStyle w:val="ListParagraph"/>
        <w:rPr>
          <w:rFonts w:ascii="Open Sans" w:hAnsi="Open Sans" w:cs="Open Sans"/>
          <w:b/>
          <w:szCs w:val="24"/>
        </w:rPr>
      </w:pPr>
    </w:p>
    <w:p w:rsidR="00FF4596" w:rsidRPr="00545CF9" w:rsidRDefault="00FF4596" w:rsidP="00DD0EC9">
      <w:pPr>
        <w:pStyle w:val="ListParagraph"/>
        <w:numPr>
          <w:ilvl w:val="0"/>
          <w:numId w:val="30"/>
        </w:numPr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szCs w:val="24"/>
        </w:rPr>
        <w:t xml:space="preserve">Evacuation plans are displayed and exits have appropriate signs </w:t>
      </w:r>
      <w:r w:rsidR="00670481">
        <w:rPr>
          <w:rFonts w:ascii="Open Sans" w:hAnsi="Open Sans" w:cs="Open Sans"/>
          <w:szCs w:val="24"/>
        </w:rPr>
        <w:t>visible</w:t>
      </w:r>
      <w:r>
        <w:rPr>
          <w:rFonts w:ascii="Open Sans" w:hAnsi="Open Sans" w:cs="Open Sans"/>
          <w:szCs w:val="24"/>
        </w:rPr>
        <w:t>.</w:t>
      </w:r>
    </w:p>
    <w:p w:rsidR="00545CF9" w:rsidRPr="00545CF9" w:rsidRDefault="00545CF9" w:rsidP="00545CF9">
      <w:pPr>
        <w:pStyle w:val="ListParagraph"/>
        <w:rPr>
          <w:rFonts w:ascii="Open Sans" w:hAnsi="Open Sans" w:cs="Open Sans"/>
          <w:b/>
          <w:szCs w:val="24"/>
        </w:rPr>
      </w:pPr>
    </w:p>
    <w:p w:rsidR="002A4316" w:rsidRPr="00545CF9" w:rsidRDefault="002A4316" w:rsidP="0015525D">
      <w:pPr>
        <w:pStyle w:val="ListParagraph"/>
        <w:numPr>
          <w:ilvl w:val="0"/>
          <w:numId w:val="30"/>
        </w:numPr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szCs w:val="24"/>
        </w:rPr>
        <w:t xml:space="preserve">First aid equipment </w:t>
      </w:r>
      <w:r w:rsidR="0015525D" w:rsidRPr="0015525D">
        <w:rPr>
          <w:rFonts w:ascii="Open Sans" w:hAnsi="Open Sans" w:cs="Open Sans"/>
          <w:szCs w:val="24"/>
        </w:rPr>
        <w:t xml:space="preserve">and resuscitation instructions </w:t>
      </w:r>
      <w:r w:rsidR="0015525D">
        <w:rPr>
          <w:rFonts w:ascii="Open Sans" w:hAnsi="Open Sans" w:cs="Open Sans"/>
          <w:szCs w:val="24"/>
        </w:rPr>
        <w:t>are available at all sites.</w:t>
      </w:r>
      <w:r>
        <w:rPr>
          <w:rFonts w:ascii="Open Sans" w:hAnsi="Open Sans" w:cs="Open Sans"/>
          <w:szCs w:val="24"/>
        </w:rPr>
        <w:t xml:space="preserve">  </w:t>
      </w:r>
    </w:p>
    <w:p w:rsidR="00545CF9" w:rsidRPr="00545CF9" w:rsidRDefault="00545CF9" w:rsidP="00545CF9">
      <w:pPr>
        <w:pStyle w:val="ListParagraph"/>
        <w:rPr>
          <w:rFonts w:ascii="Open Sans" w:hAnsi="Open Sans" w:cs="Open Sans"/>
          <w:b/>
          <w:szCs w:val="24"/>
        </w:rPr>
      </w:pPr>
    </w:p>
    <w:p w:rsidR="00FF4596" w:rsidRPr="00545CF9" w:rsidRDefault="00FF4596" w:rsidP="00DD0EC9">
      <w:pPr>
        <w:pStyle w:val="ListParagraph"/>
        <w:numPr>
          <w:ilvl w:val="0"/>
          <w:numId w:val="30"/>
        </w:numPr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szCs w:val="24"/>
        </w:rPr>
        <w:t>Evacuation procedures are explained to all staff/contractors at induction on the first day of employment.</w:t>
      </w:r>
      <w:r w:rsidR="0015525D">
        <w:rPr>
          <w:rFonts w:ascii="Open Sans" w:hAnsi="Open Sans" w:cs="Open Sans"/>
          <w:szCs w:val="24"/>
        </w:rPr>
        <w:t xml:space="preserve"> Location of first aid equipment and the first aid officer are also communicated at induction.</w:t>
      </w:r>
      <w:r>
        <w:rPr>
          <w:rFonts w:ascii="Open Sans" w:hAnsi="Open Sans" w:cs="Open Sans"/>
          <w:szCs w:val="24"/>
        </w:rPr>
        <w:t xml:space="preserve"> </w:t>
      </w:r>
    </w:p>
    <w:p w:rsidR="00545CF9" w:rsidRPr="00545CF9" w:rsidRDefault="00545CF9" w:rsidP="00545CF9">
      <w:pPr>
        <w:pStyle w:val="ListParagraph"/>
        <w:rPr>
          <w:rFonts w:ascii="Open Sans" w:hAnsi="Open Sans" w:cs="Open Sans"/>
          <w:b/>
          <w:szCs w:val="24"/>
        </w:rPr>
      </w:pPr>
    </w:p>
    <w:p w:rsidR="00613C6D" w:rsidRDefault="0067507C" w:rsidP="00613C6D">
      <w:pPr>
        <w:pStyle w:val="ListParagraph"/>
        <w:numPr>
          <w:ilvl w:val="0"/>
          <w:numId w:val="30"/>
        </w:numPr>
        <w:rPr>
          <w:rFonts w:ascii="Open Sans" w:hAnsi="Open Sans" w:cs="Open Sans"/>
          <w:szCs w:val="24"/>
        </w:rPr>
      </w:pPr>
      <w:r w:rsidRPr="00613C6D">
        <w:rPr>
          <w:rFonts w:ascii="Open Sans" w:hAnsi="Open Sans" w:cs="Open Sans"/>
          <w:szCs w:val="24"/>
        </w:rPr>
        <w:t>The ARC</w:t>
      </w:r>
      <w:r w:rsidR="00FE47E3">
        <w:rPr>
          <w:rFonts w:ascii="Open Sans" w:hAnsi="Open Sans" w:cs="Open Sans"/>
          <w:szCs w:val="24"/>
        </w:rPr>
        <w:t xml:space="preserve"> </w:t>
      </w:r>
      <w:r w:rsidR="006F70B4">
        <w:rPr>
          <w:rFonts w:ascii="Open Sans" w:hAnsi="Open Sans" w:cs="Open Sans"/>
          <w:szCs w:val="24"/>
        </w:rPr>
        <w:t>Training</w:t>
      </w:r>
      <w:r w:rsidRPr="00613C6D">
        <w:rPr>
          <w:rFonts w:ascii="Open Sans" w:hAnsi="Open Sans" w:cs="Open Sans"/>
          <w:szCs w:val="24"/>
        </w:rPr>
        <w:t xml:space="preserve"> office and other sites have </w:t>
      </w:r>
      <w:r w:rsidR="00CD1F02">
        <w:rPr>
          <w:rFonts w:ascii="Open Sans" w:hAnsi="Open Sans" w:cs="Open Sans"/>
          <w:szCs w:val="24"/>
        </w:rPr>
        <w:t xml:space="preserve">regular </w:t>
      </w:r>
      <w:r w:rsidRPr="00613C6D">
        <w:rPr>
          <w:rFonts w:ascii="Open Sans" w:hAnsi="Open Sans" w:cs="Open Sans"/>
          <w:szCs w:val="24"/>
        </w:rPr>
        <w:t>evacuation drills in accordan</w:t>
      </w:r>
      <w:r w:rsidR="002A4316">
        <w:rPr>
          <w:rFonts w:ascii="Open Sans" w:hAnsi="Open Sans" w:cs="Open Sans"/>
          <w:szCs w:val="24"/>
        </w:rPr>
        <w:t>ce with the property management</w:t>
      </w:r>
      <w:r w:rsidR="00CD1F02">
        <w:rPr>
          <w:rFonts w:ascii="Open Sans" w:hAnsi="Open Sans" w:cs="Open Sans"/>
          <w:szCs w:val="24"/>
        </w:rPr>
        <w:t xml:space="preserve"> at those sites</w:t>
      </w:r>
      <w:r w:rsidR="002A4316">
        <w:rPr>
          <w:rFonts w:ascii="Open Sans" w:hAnsi="Open Sans" w:cs="Open Sans"/>
          <w:szCs w:val="24"/>
        </w:rPr>
        <w:t>.</w:t>
      </w:r>
    </w:p>
    <w:p w:rsidR="00545CF9" w:rsidRPr="00545CF9" w:rsidRDefault="00545CF9" w:rsidP="00545CF9">
      <w:pPr>
        <w:pStyle w:val="ListParagraph"/>
        <w:rPr>
          <w:rFonts w:ascii="Open Sans" w:hAnsi="Open Sans" w:cs="Open Sans"/>
          <w:szCs w:val="24"/>
        </w:rPr>
      </w:pPr>
    </w:p>
    <w:p w:rsidR="0067507C" w:rsidRPr="00545CF9" w:rsidRDefault="00613C6D" w:rsidP="00F66794">
      <w:pPr>
        <w:pStyle w:val="ListParagraph"/>
        <w:numPr>
          <w:ilvl w:val="0"/>
          <w:numId w:val="30"/>
        </w:numPr>
        <w:rPr>
          <w:rFonts w:ascii="Open Sans" w:hAnsi="Open Sans" w:cs="Open Sans"/>
          <w:b/>
          <w:szCs w:val="24"/>
        </w:rPr>
      </w:pPr>
      <w:r w:rsidRPr="00613C6D">
        <w:t xml:space="preserve"> </w:t>
      </w:r>
      <w:r w:rsidRPr="00613C6D">
        <w:rPr>
          <w:rFonts w:ascii="Open Sans" w:hAnsi="Open Sans" w:cs="Open Sans"/>
          <w:szCs w:val="24"/>
        </w:rPr>
        <w:t>Annual fire safety inspections and tag and test of electrical equipment are conducted by qua</w:t>
      </w:r>
      <w:r w:rsidR="007F2739">
        <w:rPr>
          <w:rFonts w:ascii="Open Sans" w:hAnsi="Open Sans" w:cs="Open Sans"/>
          <w:szCs w:val="24"/>
        </w:rPr>
        <w:t xml:space="preserve">lified contractors to ensure </w:t>
      </w:r>
      <w:r w:rsidRPr="00613C6D">
        <w:rPr>
          <w:rFonts w:ascii="Open Sans" w:hAnsi="Open Sans" w:cs="Open Sans"/>
          <w:szCs w:val="24"/>
        </w:rPr>
        <w:t xml:space="preserve">the ARC Training office and training rooms are safe. </w:t>
      </w:r>
    </w:p>
    <w:p w:rsidR="00545CF9" w:rsidRPr="00545CF9" w:rsidRDefault="00545CF9" w:rsidP="00545CF9">
      <w:pPr>
        <w:pStyle w:val="ListParagraph"/>
        <w:rPr>
          <w:rFonts w:ascii="Open Sans" w:hAnsi="Open Sans" w:cs="Open Sans"/>
          <w:b/>
          <w:szCs w:val="24"/>
        </w:rPr>
      </w:pPr>
    </w:p>
    <w:p w:rsidR="00B3406C" w:rsidRDefault="00B3406C" w:rsidP="00B3406C">
      <w:pPr>
        <w:pStyle w:val="ListParagraph"/>
        <w:rPr>
          <w:rFonts w:ascii="Open Sans" w:hAnsi="Open Sans" w:cs="Open Sans"/>
          <w:sz w:val="28"/>
          <w:szCs w:val="28"/>
        </w:rPr>
      </w:pPr>
    </w:p>
    <w:p w:rsidR="00B3406C" w:rsidRDefault="00B3406C" w:rsidP="00B3406C">
      <w:pPr>
        <w:pStyle w:val="ListParagraph"/>
        <w:rPr>
          <w:rFonts w:ascii="Open Sans" w:hAnsi="Open Sans" w:cs="Open Sans"/>
          <w:sz w:val="28"/>
          <w:szCs w:val="28"/>
        </w:rPr>
      </w:pPr>
    </w:p>
    <w:p w:rsidR="00972878" w:rsidRDefault="00972878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 w:type="page"/>
      </w:r>
    </w:p>
    <w:p w:rsidR="0067507C" w:rsidRDefault="0067507C" w:rsidP="00B3406C">
      <w:pPr>
        <w:pStyle w:val="ListParagraph"/>
        <w:rPr>
          <w:rFonts w:ascii="Open Sans" w:hAnsi="Open Sans" w:cs="Open Sans"/>
          <w:sz w:val="28"/>
          <w:szCs w:val="28"/>
        </w:rPr>
      </w:pPr>
      <w:bookmarkStart w:id="0" w:name="_GoBack"/>
      <w:bookmarkEnd w:id="0"/>
      <w:r w:rsidRPr="00B3406C">
        <w:rPr>
          <w:rFonts w:ascii="Open Sans" w:hAnsi="Open Sans" w:cs="Open Sans"/>
          <w:sz w:val="28"/>
          <w:szCs w:val="28"/>
        </w:rPr>
        <w:lastRenderedPageBreak/>
        <w:t>Classroom training and WHS</w:t>
      </w:r>
    </w:p>
    <w:p w:rsidR="00B3406C" w:rsidRPr="00B3406C" w:rsidRDefault="00B3406C" w:rsidP="00B3406C">
      <w:pPr>
        <w:pStyle w:val="ListParagraph"/>
        <w:rPr>
          <w:rFonts w:ascii="Open Sans" w:hAnsi="Open Sans" w:cs="Open Sans"/>
          <w:b/>
          <w:szCs w:val="24"/>
        </w:rPr>
      </w:pPr>
    </w:p>
    <w:p w:rsidR="00F963B3" w:rsidRDefault="0067507C" w:rsidP="00F963B3">
      <w:pPr>
        <w:pStyle w:val="ListParagraph"/>
        <w:numPr>
          <w:ilvl w:val="0"/>
          <w:numId w:val="31"/>
        </w:numPr>
        <w:rPr>
          <w:rFonts w:ascii="Open Sans" w:hAnsi="Open Sans" w:cs="Open Sans"/>
          <w:szCs w:val="24"/>
        </w:rPr>
      </w:pPr>
      <w:r w:rsidRPr="00F963B3">
        <w:rPr>
          <w:rFonts w:ascii="Open Sans" w:hAnsi="Open Sans" w:cs="Open Sans"/>
          <w:szCs w:val="24"/>
        </w:rPr>
        <w:t>All pre</w:t>
      </w:r>
      <w:r w:rsidR="00FE47E3">
        <w:rPr>
          <w:rFonts w:ascii="Open Sans" w:hAnsi="Open Sans" w:cs="Open Sans"/>
          <w:szCs w:val="24"/>
        </w:rPr>
        <w:t>mises used for training by ARC T</w:t>
      </w:r>
      <w:r w:rsidRPr="00F963B3">
        <w:rPr>
          <w:rFonts w:ascii="Open Sans" w:hAnsi="Open Sans" w:cs="Open Sans"/>
          <w:szCs w:val="24"/>
        </w:rPr>
        <w:t xml:space="preserve">raining will be required to have a risk assessment checklist completed prior to being selected as </w:t>
      </w:r>
      <w:r w:rsidR="00BF270F">
        <w:rPr>
          <w:rFonts w:ascii="Open Sans" w:hAnsi="Open Sans" w:cs="Open Sans"/>
          <w:szCs w:val="24"/>
        </w:rPr>
        <w:t xml:space="preserve">a </w:t>
      </w:r>
      <w:r w:rsidRPr="00F963B3">
        <w:rPr>
          <w:rFonts w:ascii="Open Sans" w:hAnsi="Open Sans" w:cs="Open Sans"/>
          <w:szCs w:val="24"/>
        </w:rPr>
        <w:t xml:space="preserve">training site. </w:t>
      </w:r>
    </w:p>
    <w:p w:rsidR="00545CF9" w:rsidRDefault="00545CF9" w:rsidP="00545CF9">
      <w:pPr>
        <w:pStyle w:val="ListParagraph"/>
        <w:rPr>
          <w:rFonts w:ascii="Open Sans" w:hAnsi="Open Sans" w:cs="Open Sans"/>
          <w:szCs w:val="24"/>
        </w:rPr>
      </w:pPr>
    </w:p>
    <w:p w:rsidR="00F963B3" w:rsidRDefault="00F963B3" w:rsidP="00F963B3">
      <w:pPr>
        <w:pStyle w:val="ListParagraph"/>
        <w:numPr>
          <w:ilvl w:val="0"/>
          <w:numId w:val="31"/>
        </w:numPr>
        <w:rPr>
          <w:rFonts w:ascii="Open Sans" w:hAnsi="Open Sans" w:cs="Open Sans"/>
          <w:szCs w:val="24"/>
        </w:rPr>
      </w:pPr>
      <w:r w:rsidRPr="00F963B3">
        <w:rPr>
          <w:rFonts w:ascii="Open Sans" w:hAnsi="Open Sans" w:cs="Open Sans"/>
          <w:szCs w:val="24"/>
        </w:rPr>
        <w:t>All trainers are required to understand WHS responsibilities and will have completed the appropriate unit of competence pertaining to WHS.</w:t>
      </w:r>
    </w:p>
    <w:p w:rsidR="00545CF9" w:rsidRPr="00545CF9" w:rsidRDefault="00545CF9" w:rsidP="00545CF9">
      <w:pPr>
        <w:pStyle w:val="ListParagraph"/>
        <w:rPr>
          <w:rFonts w:ascii="Open Sans" w:hAnsi="Open Sans" w:cs="Open Sans"/>
          <w:szCs w:val="24"/>
        </w:rPr>
      </w:pPr>
    </w:p>
    <w:p w:rsidR="00F963B3" w:rsidRDefault="00F963B3" w:rsidP="00F963B3">
      <w:pPr>
        <w:pStyle w:val="ListParagraph"/>
        <w:numPr>
          <w:ilvl w:val="0"/>
          <w:numId w:val="31"/>
        </w:numPr>
        <w:rPr>
          <w:rFonts w:ascii="Open Sans" w:hAnsi="Open Sans" w:cs="Open Sans"/>
          <w:szCs w:val="24"/>
        </w:rPr>
      </w:pPr>
      <w:r w:rsidRPr="00F963B3">
        <w:rPr>
          <w:rFonts w:ascii="Open Sans" w:hAnsi="Open Sans" w:cs="Open Sans"/>
          <w:szCs w:val="24"/>
        </w:rPr>
        <w:t>Trainers will be given the evacuation plans for the site they are conducting classroom training at.</w:t>
      </w:r>
    </w:p>
    <w:p w:rsidR="00545CF9" w:rsidRPr="00545CF9" w:rsidRDefault="00545CF9" w:rsidP="00545CF9">
      <w:pPr>
        <w:pStyle w:val="ListParagraph"/>
        <w:rPr>
          <w:rFonts w:ascii="Open Sans" w:hAnsi="Open Sans" w:cs="Open Sans"/>
          <w:szCs w:val="24"/>
        </w:rPr>
      </w:pPr>
    </w:p>
    <w:p w:rsidR="00F963B3" w:rsidRDefault="00F963B3" w:rsidP="00F66794">
      <w:pPr>
        <w:pStyle w:val="ListParagraph"/>
        <w:numPr>
          <w:ilvl w:val="0"/>
          <w:numId w:val="31"/>
        </w:numPr>
        <w:rPr>
          <w:rFonts w:ascii="Open Sans" w:hAnsi="Open Sans" w:cs="Open Sans"/>
          <w:szCs w:val="24"/>
        </w:rPr>
      </w:pPr>
      <w:r w:rsidRPr="00F963B3">
        <w:rPr>
          <w:rFonts w:ascii="Open Sans" w:hAnsi="Open Sans" w:cs="Open Sans"/>
          <w:szCs w:val="24"/>
        </w:rPr>
        <w:t>On</w:t>
      </w:r>
      <w:r w:rsidR="00FF4596" w:rsidRPr="00F963B3">
        <w:rPr>
          <w:rFonts w:ascii="Open Sans" w:hAnsi="Open Sans" w:cs="Open Sans"/>
          <w:szCs w:val="24"/>
        </w:rPr>
        <w:t xml:space="preserve"> the first day of any course students have the evacuation procedures </w:t>
      </w:r>
      <w:r w:rsidR="00670481" w:rsidRPr="00F963B3">
        <w:rPr>
          <w:rFonts w:ascii="Open Sans" w:hAnsi="Open Sans" w:cs="Open Sans"/>
          <w:szCs w:val="24"/>
        </w:rPr>
        <w:t>explained to them</w:t>
      </w:r>
      <w:r w:rsidRPr="00F963B3">
        <w:rPr>
          <w:rFonts w:ascii="Open Sans" w:hAnsi="Open Sans" w:cs="Open Sans"/>
          <w:szCs w:val="24"/>
        </w:rPr>
        <w:t xml:space="preserve"> by their trainer</w:t>
      </w:r>
      <w:r w:rsidR="00670481" w:rsidRPr="00F963B3">
        <w:rPr>
          <w:rFonts w:ascii="Open Sans" w:hAnsi="Open Sans" w:cs="Open Sans"/>
          <w:szCs w:val="24"/>
        </w:rPr>
        <w:t xml:space="preserve"> and the necessity of signing the class roll or advising the trainer if they leave the class early.</w:t>
      </w:r>
    </w:p>
    <w:p w:rsidR="00545CF9" w:rsidRPr="00545CF9" w:rsidRDefault="00545CF9" w:rsidP="00545CF9">
      <w:pPr>
        <w:pStyle w:val="ListParagraph"/>
        <w:rPr>
          <w:rFonts w:ascii="Open Sans" w:hAnsi="Open Sans" w:cs="Open Sans"/>
          <w:szCs w:val="24"/>
        </w:rPr>
      </w:pPr>
    </w:p>
    <w:p w:rsidR="00613C6D" w:rsidRDefault="00613C6D" w:rsidP="00F66794">
      <w:pPr>
        <w:pStyle w:val="ListParagraph"/>
        <w:numPr>
          <w:ilvl w:val="0"/>
          <w:numId w:val="31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Trainers are required to report any WHS con</w:t>
      </w:r>
      <w:r w:rsidR="00FE47E3">
        <w:rPr>
          <w:rFonts w:ascii="Open Sans" w:hAnsi="Open Sans" w:cs="Open Sans"/>
          <w:szCs w:val="24"/>
        </w:rPr>
        <w:t xml:space="preserve">cerns to the </w:t>
      </w:r>
      <w:r w:rsidR="003B7DA6">
        <w:rPr>
          <w:rFonts w:ascii="Open Sans" w:hAnsi="Open Sans" w:cs="Open Sans"/>
          <w:szCs w:val="24"/>
        </w:rPr>
        <w:t xml:space="preserve">Training Delivery </w:t>
      </w:r>
      <w:r w:rsidR="00FE47E3">
        <w:rPr>
          <w:rFonts w:ascii="Open Sans" w:hAnsi="Open Sans" w:cs="Open Sans"/>
          <w:szCs w:val="24"/>
        </w:rPr>
        <w:t>M</w:t>
      </w:r>
      <w:r>
        <w:rPr>
          <w:rFonts w:ascii="Open Sans" w:hAnsi="Open Sans" w:cs="Open Sans"/>
          <w:szCs w:val="24"/>
        </w:rPr>
        <w:t>anager.</w:t>
      </w:r>
    </w:p>
    <w:p w:rsidR="00545CF9" w:rsidRPr="00545CF9" w:rsidRDefault="00545CF9" w:rsidP="00545CF9">
      <w:pPr>
        <w:pStyle w:val="ListParagraph"/>
        <w:rPr>
          <w:rFonts w:ascii="Open Sans" w:hAnsi="Open Sans" w:cs="Open Sans"/>
          <w:szCs w:val="24"/>
        </w:rPr>
      </w:pPr>
    </w:p>
    <w:p w:rsidR="00267D84" w:rsidRPr="00FE47E3" w:rsidRDefault="00613C6D" w:rsidP="00267D84">
      <w:pPr>
        <w:pStyle w:val="ListParagraph"/>
        <w:numPr>
          <w:ilvl w:val="0"/>
          <w:numId w:val="31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Trainers </w:t>
      </w:r>
      <w:r w:rsidR="0044033D">
        <w:rPr>
          <w:rFonts w:ascii="Open Sans" w:hAnsi="Open Sans" w:cs="Open Sans"/>
          <w:szCs w:val="24"/>
        </w:rPr>
        <w:t xml:space="preserve">should first call </w:t>
      </w:r>
      <w:r w:rsidR="00267D84">
        <w:rPr>
          <w:rFonts w:ascii="Open Sans" w:hAnsi="Open Sans" w:cs="Open Sans"/>
          <w:szCs w:val="24"/>
        </w:rPr>
        <w:t xml:space="preserve">emergency services </w:t>
      </w:r>
      <w:r w:rsidR="0044033D">
        <w:rPr>
          <w:rFonts w:ascii="Open Sans" w:hAnsi="Open Sans" w:cs="Open Sans"/>
          <w:szCs w:val="24"/>
        </w:rPr>
        <w:t>i</w:t>
      </w:r>
      <w:r w:rsidR="00267D84">
        <w:rPr>
          <w:rFonts w:ascii="Open Sans" w:hAnsi="Open Sans" w:cs="Open Sans"/>
          <w:szCs w:val="24"/>
        </w:rPr>
        <w:t xml:space="preserve">n the case of any </w:t>
      </w:r>
      <w:r>
        <w:rPr>
          <w:rFonts w:ascii="Open Sans" w:hAnsi="Open Sans" w:cs="Open Sans"/>
          <w:szCs w:val="24"/>
        </w:rPr>
        <w:t>immedia</w:t>
      </w:r>
      <w:r w:rsidR="00267D84">
        <w:rPr>
          <w:rFonts w:ascii="Open Sans" w:hAnsi="Open Sans" w:cs="Open Sans"/>
          <w:szCs w:val="24"/>
        </w:rPr>
        <w:t>te threats or danger to themselves</w:t>
      </w:r>
      <w:r>
        <w:rPr>
          <w:rFonts w:ascii="Open Sans" w:hAnsi="Open Sans" w:cs="Open Sans"/>
          <w:szCs w:val="24"/>
        </w:rPr>
        <w:t xml:space="preserve"> or </w:t>
      </w:r>
      <w:r w:rsidR="006F70B4">
        <w:rPr>
          <w:rFonts w:ascii="Open Sans" w:hAnsi="Open Sans" w:cs="Open Sans"/>
          <w:szCs w:val="24"/>
        </w:rPr>
        <w:t>student</w:t>
      </w:r>
      <w:r w:rsidR="0044033D">
        <w:rPr>
          <w:rFonts w:ascii="Open Sans" w:hAnsi="Open Sans" w:cs="Open Sans"/>
          <w:szCs w:val="24"/>
        </w:rPr>
        <w:t>s</w:t>
      </w:r>
      <w:r w:rsidR="00267D84">
        <w:rPr>
          <w:rFonts w:ascii="Open Sans" w:hAnsi="Open Sans" w:cs="Open Sans"/>
          <w:szCs w:val="24"/>
        </w:rPr>
        <w:t>.</w:t>
      </w:r>
      <w:r>
        <w:rPr>
          <w:rFonts w:ascii="Open Sans" w:hAnsi="Open Sans" w:cs="Open Sans"/>
          <w:szCs w:val="24"/>
        </w:rPr>
        <w:t xml:space="preserve"> </w:t>
      </w:r>
    </w:p>
    <w:p w:rsidR="00FE47E3" w:rsidRDefault="00FE47E3" w:rsidP="00267D84">
      <w:pPr>
        <w:rPr>
          <w:rFonts w:ascii="Open Sans" w:hAnsi="Open Sans" w:cs="Open Sans"/>
          <w:sz w:val="28"/>
          <w:szCs w:val="28"/>
        </w:rPr>
      </w:pPr>
    </w:p>
    <w:p w:rsidR="002807B4" w:rsidRPr="00FE47E3" w:rsidRDefault="002807B4" w:rsidP="00267D84">
      <w:pPr>
        <w:rPr>
          <w:rFonts w:ascii="Open Sans" w:hAnsi="Open Sans" w:cs="Open Sans"/>
          <w:sz w:val="28"/>
          <w:szCs w:val="28"/>
        </w:rPr>
      </w:pPr>
      <w:r w:rsidRPr="007D7F5D">
        <w:rPr>
          <w:rFonts w:ascii="Open Sans" w:hAnsi="Open Sans" w:cs="Open Sans"/>
          <w:sz w:val="28"/>
          <w:szCs w:val="28"/>
        </w:rPr>
        <w:t>Employment based training</w:t>
      </w:r>
      <w:r w:rsidR="00545CF9">
        <w:rPr>
          <w:rFonts w:ascii="Open Sans" w:hAnsi="Open Sans" w:cs="Open Sans"/>
          <w:sz w:val="28"/>
          <w:szCs w:val="28"/>
        </w:rPr>
        <w:t xml:space="preserve"> and WHS</w:t>
      </w:r>
    </w:p>
    <w:p w:rsidR="002807B4" w:rsidRDefault="002807B4" w:rsidP="002807B4">
      <w:pPr>
        <w:pStyle w:val="ListParagraph"/>
        <w:numPr>
          <w:ilvl w:val="0"/>
          <w:numId w:val="32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Trainers involved in employment based delivery </w:t>
      </w:r>
      <w:r w:rsidR="00525808">
        <w:rPr>
          <w:rFonts w:ascii="Open Sans" w:hAnsi="Open Sans" w:cs="Open Sans"/>
          <w:szCs w:val="24"/>
        </w:rPr>
        <w:t>of training will need to complete</w:t>
      </w:r>
      <w:r>
        <w:rPr>
          <w:rFonts w:ascii="Open Sans" w:hAnsi="Open Sans" w:cs="Open Sans"/>
          <w:szCs w:val="24"/>
        </w:rPr>
        <w:t xml:space="preserve"> an onsite checklist for WHS on the induction visit to the client. Any concerns about the site will need to be ref</w:t>
      </w:r>
      <w:r w:rsidR="006F70B4">
        <w:rPr>
          <w:rFonts w:ascii="Open Sans" w:hAnsi="Open Sans" w:cs="Open Sans"/>
          <w:szCs w:val="24"/>
        </w:rPr>
        <w:t xml:space="preserve">erred to the </w:t>
      </w:r>
      <w:r w:rsidR="00FE47E3">
        <w:rPr>
          <w:rFonts w:ascii="Open Sans" w:hAnsi="Open Sans" w:cs="Open Sans"/>
          <w:szCs w:val="24"/>
        </w:rPr>
        <w:t xml:space="preserve">Training </w:t>
      </w:r>
      <w:r w:rsidR="006F70B4">
        <w:rPr>
          <w:rFonts w:ascii="Open Sans" w:hAnsi="Open Sans" w:cs="Open Sans"/>
          <w:szCs w:val="24"/>
        </w:rPr>
        <w:t xml:space="preserve">Delivery </w:t>
      </w:r>
      <w:r w:rsidR="00FE47E3">
        <w:rPr>
          <w:rFonts w:ascii="Open Sans" w:hAnsi="Open Sans" w:cs="Open Sans"/>
          <w:szCs w:val="24"/>
        </w:rPr>
        <w:t>M</w:t>
      </w:r>
      <w:r>
        <w:rPr>
          <w:rFonts w:ascii="Open Sans" w:hAnsi="Open Sans" w:cs="Open Sans"/>
          <w:szCs w:val="24"/>
        </w:rPr>
        <w:t>anager.</w:t>
      </w:r>
    </w:p>
    <w:p w:rsidR="00525808" w:rsidRDefault="00525808" w:rsidP="00525808">
      <w:pPr>
        <w:rPr>
          <w:rFonts w:ascii="Open Sans" w:hAnsi="Open Sans" w:cs="Open Sans"/>
          <w:szCs w:val="24"/>
        </w:rPr>
      </w:pPr>
    </w:p>
    <w:p w:rsidR="00FE47E3" w:rsidRDefault="00FE47E3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 w:type="page"/>
      </w:r>
    </w:p>
    <w:p w:rsidR="00525808" w:rsidRPr="00FE47E3" w:rsidRDefault="00525808" w:rsidP="00525808">
      <w:pPr>
        <w:rPr>
          <w:rFonts w:ascii="Open Sans" w:hAnsi="Open Sans" w:cs="Open Sans"/>
          <w:sz w:val="28"/>
          <w:szCs w:val="28"/>
        </w:rPr>
      </w:pPr>
      <w:r w:rsidRPr="00545CF9">
        <w:rPr>
          <w:rFonts w:ascii="Open Sans" w:hAnsi="Open Sans" w:cs="Open Sans"/>
          <w:sz w:val="28"/>
          <w:szCs w:val="28"/>
        </w:rPr>
        <w:lastRenderedPageBreak/>
        <w:t>Workplace Health and Safety and mental/physical wellbeing</w:t>
      </w:r>
    </w:p>
    <w:p w:rsidR="00525808" w:rsidRDefault="00FE47E3" w:rsidP="00525808">
      <w:pPr>
        <w:pStyle w:val="ListParagraph"/>
        <w:numPr>
          <w:ilvl w:val="0"/>
          <w:numId w:val="33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ARC T</w:t>
      </w:r>
      <w:r w:rsidR="00525808">
        <w:rPr>
          <w:rFonts w:ascii="Open Sans" w:hAnsi="Open Sans" w:cs="Open Sans"/>
          <w:szCs w:val="24"/>
        </w:rPr>
        <w:t>raining promotes a healthy work environment with the implementation of a Healthy at work program. This assists employees who would like to participate to set and meet their own health goals.</w:t>
      </w:r>
    </w:p>
    <w:p w:rsidR="00545CF9" w:rsidRDefault="00545CF9" w:rsidP="00545CF9">
      <w:pPr>
        <w:pStyle w:val="ListParagraph"/>
        <w:ind w:left="1080"/>
        <w:rPr>
          <w:rFonts w:ascii="Open Sans" w:hAnsi="Open Sans" w:cs="Open Sans"/>
          <w:szCs w:val="24"/>
        </w:rPr>
      </w:pPr>
    </w:p>
    <w:p w:rsidR="00FE47E3" w:rsidRDefault="00525808" w:rsidP="00FE47E3">
      <w:pPr>
        <w:pStyle w:val="ListParagraph"/>
        <w:numPr>
          <w:ilvl w:val="0"/>
          <w:numId w:val="33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Employees are encouraged to talk to their managers or where appropriate the People and Culture manager about any issues which ma</w:t>
      </w:r>
      <w:r w:rsidR="005108F0">
        <w:rPr>
          <w:rFonts w:ascii="Open Sans" w:hAnsi="Open Sans" w:cs="Open Sans"/>
          <w:szCs w:val="24"/>
        </w:rPr>
        <w:t>y be effecting their wellbeing</w:t>
      </w:r>
      <w:r>
        <w:rPr>
          <w:rFonts w:ascii="Open Sans" w:hAnsi="Open Sans" w:cs="Open Sans"/>
          <w:szCs w:val="24"/>
        </w:rPr>
        <w:t xml:space="preserve"> at work.</w:t>
      </w:r>
    </w:p>
    <w:p w:rsidR="00FE47E3" w:rsidRPr="00FE47E3" w:rsidRDefault="00FE47E3" w:rsidP="00FE47E3">
      <w:pPr>
        <w:pStyle w:val="ListParagraph"/>
        <w:rPr>
          <w:rFonts w:ascii="Open Sans" w:hAnsi="Open Sans" w:cs="Open Sans"/>
          <w:szCs w:val="24"/>
        </w:rPr>
      </w:pPr>
    </w:p>
    <w:p w:rsidR="00525808" w:rsidRDefault="00525808" w:rsidP="00525808">
      <w:pPr>
        <w:pStyle w:val="ListParagraph"/>
        <w:numPr>
          <w:ilvl w:val="0"/>
          <w:numId w:val="33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All complaints relating to bullying or harassment </w:t>
      </w:r>
      <w:r w:rsidR="00680E46">
        <w:rPr>
          <w:rFonts w:ascii="Open Sans" w:hAnsi="Open Sans" w:cs="Open Sans"/>
          <w:szCs w:val="24"/>
        </w:rPr>
        <w:t>in the workplace/training environment involving employees, contractors</w:t>
      </w:r>
      <w:r w:rsidR="005108F0">
        <w:rPr>
          <w:rFonts w:ascii="Open Sans" w:hAnsi="Open Sans" w:cs="Open Sans"/>
          <w:szCs w:val="24"/>
        </w:rPr>
        <w:t xml:space="preserve"> or students</w:t>
      </w:r>
      <w:r w:rsidR="00680E46">
        <w:rPr>
          <w:rFonts w:ascii="Open Sans" w:hAnsi="Open Sans" w:cs="Open Sans"/>
          <w:szCs w:val="24"/>
        </w:rPr>
        <w:t xml:space="preserve"> will be addressed under the Bully and Harassment policy and procedure.</w:t>
      </w:r>
    </w:p>
    <w:p w:rsidR="00545CF9" w:rsidRDefault="00545CF9" w:rsidP="00545CF9">
      <w:pPr>
        <w:pStyle w:val="ListParagraph"/>
        <w:ind w:left="1080"/>
        <w:rPr>
          <w:rFonts w:ascii="Open Sans" w:hAnsi="Open Sans" w:cs="Open Sans"/>
          <w:szCs w:val="24"/>
        </w:rPr>
      </w:pPr>
    </w:p>
    <w:p w:rsidR="00680E46" w:rsidRDefault="00680E46" w:rsidP="00525808">
      <w:pPr>
        <w:pStyle w:val="ListParagraph"/>
        <w:numPr>
          <w:ilvl w:val="0"/>
          <w:numId w:val="33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Staff may be referred to various mental health services/counselling where required</w:t>
      </w:r>
      <w:r w:rsidR="005108F0">
        <w:rPr>
          <w:rFonts w:ascii="Open Sans" w:hAnsi="Open Sans" w:cs="Open Sans"/>
          <w:szCs w:val="24"/>
        </w:rPr>
        <w:t xml:space="preserve"> or requested</w:t>
      </w:r>
      <w:r>
        <w:rPr>
          <w:rFonts w:ascii="Open Sans" w:hAnsi="Open Sans" w:cs="Open Sans"/>
          <w:szCs w:val="24"/>
        </w:rPr>
        <w:t>.</w:t>
      </w:r>
    </w:p>
    <w:p w:rsidR="00545CF9" w:rsidRDefault="00545CF9" w:rsidP="00545CF9">
      <w:pPr>
        <w:pStyle w:val="ListParagraph"/>
        <w:ind w:left="1080"/>
        <w:rPr>
          <w:rFonts w:ascii="Open Sans" w:hAnsi="Open Sans" w:cs="Open Sans"/>
          <w:szCs w:val="24"/>
        </w:rPr>
      </w:pPr>
    </w:p>
    <w:p w:rsidR="00680E46" w:rsidRDefault="00680E46" w:rsidP="00525808">
      <w:pPr>
        <w:pStyle w:val="ListParagraph"/>
        <w:numPr>
          <w:ilvl w:val="0"/>
          <w:numId w:val="33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Any injuries suffered at work or by students in the classroom will first</w:t>
      </w:r>
      <w:r w:rsidR="006F70B4">
        <w:rPr>
          <w:rFonts w:ascii="Open Sans" w:hAnsi="Open Sans" w:cs="Open Sans"/>
          <w:szCs w:val="24"/>
        </w:rPr>
        <w:t xml:space="preserve">ly be reported to the </w:t>
      </w:r>
      <w:r w:rsidR="00FE47E3">
        <w:rPr>
          <w:rFonts w:ascii="Open Sans" w:hAnsi="Open Sans" w:cs="Open Sans"/>
          <w:szCs w:val="24"/>
        </w:rPr>
        <w:t>Training</w:t>
      </w:r>
      <w:r w:rsidR="006F70B4">
        <w:rPr>
          <w:rFonts w:ascii="Open Sans" w:hAnsi="Open Sans" w:cs="Open Sans"/>
          <w:szCs w:val="24"/>
        </w:rPr>
        <w:t xml:space="preserve"> Delivery</w:t>
      </w:r>
      <w:r w:rsidR="00FE47E3">
        <w:rPr>
          <w:rFonts w:ascii="Open Sans" w:hAnsi="Open Sans" w:cs="Open Sans"/>
          <w:szCs w:val="24"/>
        </w:rPr>
        <w:t xml:space="preserve"> M</w:t>
      </w:r>
      <w:r>
        <w:rPr>
          <w:rFonts w:ascii="Open Sans" w:hAnsi="Open Sans" w:cs="Open Sans"/>
          <w:szCs w:val="24"/>
        </w:rPr>
        <w:t xml:space="preserve">anager and </w:t>
      </w:r>
      <w:r w:rsidR="006F0551">
        <w:rPr>
          <w:rFonts w:ascii="Open Sans" w:hAnsi="Open Sans" w:cs="Open Sans"/>
          <w:szCs w:val="24"/>
        </w:rPr>
        <w:t>further managed by</w:t>
      </w:r>
      <w:r w:rsidR="00FE47E3">
        <w:rPr>
          <w:rFonts w:ascii="Open Sans" w:hAnsi="Open Sans" w:cs="Open Sans"/>
          <w:szCs w:val="24"/>
        </w:rPr>
        <w:t xml:space="preserve"> the People and Culture M</w:t>
      </w:r>
      <w:r w:rsidR="005108F0">
        <w:rPr>
          <w:rFonts w:ascii="Open Sans" w:hAnsi="Open Sans" w:cs="Open Sans"/>
          <w:szCs w:val="24"/>
        </w:rPr>
        <w:t>anager</w:t>
      </w:r>
      <w:r w:rsidR="006F0551">
        <w:rPr>
          <w:rFonts w:ascii="Open Sans" w:hAnsi="Open Sans" w:cs="Open Sans"/>
          <w:szCs w:val="24"/>
        </w:rPr>
        <w:t xml:space="preserve"> as required.</w:t>
      </w:r>
    </w:p>
    <w:p w:rsidR="00545CF9" w:rsidRDefault="00545CF9" w:rsidP="00545CF9">
      <w:pPr>
        <w:pStyle w:val="ListParagraph"/>
        <w:ind w:left="1080"/>
        <w:rPr>
          <w:rFonts w:ascii="Open Sans" w:hAnsi="Open Sans" w:cs="Open Sans"/>
          <w:szCs w:val="24"/>
        </w:rPr>
      </w:pPr>
    </w:p>
    <w:p w:rsidR="006F0551" w:rsidRDefault="00FE47E3" w:rsidP="00525808">
      <w:pPr>
        <w:pStyle w:val="ListParagraph"/>
        <w:numPr>
          <w:ilvl w:val="0"/>
          <w:numId w:val="33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ARC T</w:t>
      </w:r>
      <w:r w:rsidR="006F0551">
        <w:rPr>
          <w:rFonts w:ascii="Open Sans" w:hAnsi="Open Sans" w:cs="Open Sans"/>
          <w:szCs w:val="24"/>
        </w:rPr>
        <w:t>raining will implement return to work plans as appropriate and all workplace/classroom claims will be investigated by qualified WHS personnel.</w:t>
      </w:r>
    </w:p>
    <w:p w:rsidR="00545CF9" w:rsidRDefault="00545CF9" w:rsidP="00545CF9">
      <w:pPr>
        <w:pStyle w:val="ListParagraph"/>
        <w:ind w:left="1080"/>
        <w:rPr>
          <w:rFonts w:ascii="Open Sans" w:hAnsi="Open Sans" w:cs="Open Sans"/>
          <w:szCs w:val="24"/>
        </w:rPr>
      </w:pPr>
    </w:p>
    <w:p w:rsidR="00525808" w:rsidRPr="00FE47E3" w:rsidRDefault="006F0551" w:rsidP="00525808">
      <w:pPr>
        <w:pStyle w:val="ListParagraph"/>
        <w:numPr>
          <w:ilvl w:val="0"/>
          <w:numId w:val="33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Recommendations to manage future risk of injury will be implemented as required by direction and upon the review of the CEO.  </w:t>
      </w:r>
    </w:p>
    <w:p w:rsidR="00525808" w:rsidRPr="002807B4" w:rsidRDefault="00525808" w:rsidP="00525808">
      <w:pPr>
        <w:pStyle w:val="ListParagraph"/>
        <w:rPr>
          <w:rFonts w:ascii="Open Sans" w:hAnsi="Open Sans" w:cs="Open Sans"/>
          <w:szCs w:val="24"/>
        </w:rPr>
      </w:pPr>
    </w:p>
    <w:p w:rsidR="003D4692" w:rsidRPr="003B7DA6" w:rsidRDefault="003D4692" w:rsidP="007241E5">
      <w:pPr>
        <w:pStyle w:val="ARCBodyText"/>
        <w:rPr>
          <w:sz w:val="28"/>
          <w:szCs w:val="28"/>
        </w:rPr>
      </w:pPr>
      <w:r w:rsidRPr="003859D1">
        <w:rPr>
          <w:sz w:val="28"/>
        </w:rPr>
        <w:t xml:space="preserve">Requirements of </w:t>
      </w:r>
      <w:r w:rsidR="002D7495" w:rsidRPr="002D7495">
        <w:rPr>
          <w:rFonts w:cs="Open Sans"/>
          <w:sz w:val="28"/>
          <w:szCs w:val="28"/>
        </w:rPr>
        <w:t>Standards for National VET Regulator (NVR) RTOs 2012</w:t>
      </w:r>
      <w:r w:rsidR="003B7DA6">
        <w:rPr>
          <w:sz w:val="28"/>
        </w:rPr>
        <w:t xml:space="preserve">/ </w:t>
      </w:r>
      <w:r w:rsidR="003B7DA6" w:rsidRPr="003B7DA6">
        <w:rPr>
          <w:rFonts w:cs="Open Sans"/>
          <w:sz w:val="28"/>
          <w:szCs w:val="28"/>
        </w:rPr>
        <w:t>Standards for Registered Training Organisations (RTOs) 2015</w:t>
      </w:r>
    </w:p>
    <w:p w:rsidR="006337F5" w:rsidRDefault="003D7B74" w:rsidP="006337F5">
      <w:pPr>
        <w:rPr>
          <w:rFonts w:ascii="Open Sans" w:hAnsi="Open Sans" w:cs="Open Sans"/>
        </w:rPr>
      </w:pPr>
      <w:r w:rsidRPr="003D7B74">
        <w:rPr>
          <w:rFonts w:ascii="Open Sans" w:hAnsi="Open Sans" w:cs="Open Sans"/>
        </w:rPr>
        <w:t xml:space="preserve">ARC Training understands that all procedures must comply with </w:t>
      </w:r>
      <w:r w:rsidR="00343287">
        <w:rPr>
          <w:rFonts w:ascii="Open Sans" w:hAnsi="Open Sans" w:cs="Open Sans"/>
        </w:rPr>
        <w:t xml:space="preserve">the </w:t>
      </w:r>
      <w:r w:rsidR="002D7495" w:rsidRPr="00377CDD">
        <w:rPr>
          <w:rFonts w:ascii="Open Sans" w:hAnsi="Open Sans" w:cs="Open Sans"/>
          <w:szCs w:val="24"/>
        </w:rPr>
        <w:t>Standards for National V</w:t>
      </w:r>
      <w:r w:rsidR="002D7495">
        <w:rPr>
          <w:rFonts w:ascii="Open Sans" w:hAnsi="Open Sans" w:cs="Open Sans"/>
          <w:szCs w:val="24"/>
        </w:rPr>
        <w:t>ET</w:t>
      </w:r>
      <w:r w:rsidR="002D7495" w:rsidRPr="00377CDD">
        <w:rPr>
          <w:rFonts w:ascii="Open Sans" w:hAnsi="Open Sans" w:cs="Open Sans"/>
          <w:szCs w:val="24"/>
        </w:rPr>
        <w:t xml:space="preserve"> Regulator (NVR)</w:t>
      </w:r>
      <w:r w:rsidR="002D7495">
        <w:rPr>
          <w:rFonts w:ascii="Open Sans" w:hAnsi="Open Sans" w:cs="Open Sans"/>
          <w:szCs w:val="24"/>
        </w:rPr>
        <w:t xml:space="preserve"> RTOs 2012</w:t>
      </w:r>
      <w:r w:rsidR="003B7DA6">
        <w:rPr>
          <w:rFonts w:ascii="Open Sans" w:hAnsi="Open Sans" w:cs="Open Sans"/>
        </w:rPr>
        <w:t xml:space="preserve">/ </w:t>
      </w:r>
      <w:r w:rsidR="003B7DA6">
        <w:rPr>
          <w:rFonts w:ascii="Open Sans" w:hAnsi="Open Sans" w:cs="Open Sans"/>
          <w:szCs w:val="24"/>
        </w:rPr>
        <w:t>Standards for Registered Training Organisations (RTOs) 2015</w:t>
      </w:r>
      <w:r w:rsidRPr="003D7B74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the</w:t>
      </w:r>
      <w:r w:rsidRPr="003D7B74">
        <w:rPr>
          <w:rFonts w:ascii="Open Sans" w:hAnsi="Open Sans" w:cs="Open Sans"/>
        </w:rPr>
        <w:t xml:space="preserve"> Work Health and Safety Act 2011</w:t>
      </w:r>
      <w:r w:rsidR="006337F5">
        <w:rPr>
          <w:rFonts w:ascii="Open Sans" w:hAnsi="Open Sans" w:cs="Open Sans"/>
        </w:rPr>
        <w:t xml:space="preserve">, </w:t>
      </w:r>
      <w:r w:rsidR="006337F5">
        <w:rPr>
          <w:rFonts w:ascii="Open Sans" w:hAnsi="Open Sans" w:cs="Open Sans"/>
          <w:szCs w:val="24"/>
        </w:rPr>
        <w:t xml:space="preserve">State and Commonwealth </w:t>
      </w:r>
      <w:r w:rsidR="006337F5">
        <w:rPr>
          <w:rFonts w:ascii="Open Sans" w:hAnsi="Open Sans" w:cs="Open Sans"/>
        </w:rPr>
        <w:t xml:space="preserve">funding requirements and all other applicable legislation.  </w:t>
      </w:r>
    </w:p>
    <w:p w:rsidR="006337F5" w:rsidRDefault="006337F5" w:rsidP="00323911"/>
    <w:p w:rsidR="00BE131F" w:rsidRDefault="00BE131F" w:rsidP="00BE131F">
      <w:pPr>
        <w:pStyle w:val="ARCHeading3"/>
      </w:pPr>
      <w:r>
        <w:t>Associated Documents</w:t>
      </w:r>
    </w:p>
    <w:p w:rsidR="00BE131F" w:rsidRDefault="00400770" w:rsidP="00400770">
      <w:pPr>
        <w:pStyle w:val="ARCBodyText"/>
      </w:pPr>
      <w:r>
        <w:t xml:space="preserve">WHS1. </w:t>
      </w:r>
      <w:r w:rsidR="00BE131F">
        <w:t>Workplace Capacity Checklist</w:t>
      </w:r>
    </w:p>
    <w:p w:rsidR="00323911" w:rsidRPr="00323911" w:rsidRDefault="00400770" w:rsidP="00400770">
      <w:pPr>
        <w:pStyle w:val="ARCBodyText"/>
      </w:pPr>
      <w:r>
        <w:t xml:space="preserve">WHS2. </w:t>
      </w:r>
      <w:r w:rsidR="00BE131F">
        <w:t xml:space="preserve">Training </w:t>
      </w:r>
      <w:r>
        <w:t>Room Checklist</w:t>
      </w:r>
      <w:r w:rsidR="00323911">
        <w:tab/>
      </w:r>
      <w:r w:rsidR="00323911">
        <w:tab/>
      </w:r>
    </w:p>
    <w:sectPr w:rsidR="00323911" w:rsidRPr="00323911" w:rsidSect="007C5AD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3D" w:rsidRDefault="0058773D" w:rsidP="00323911">
      <w:pPr>
        <w:spacing w:after="0" w:line="240" w:lineRule="auto"/>
      </w:pPr>
      <w:r>
        <w:separator/>
      </w:r>
    </w:p>
  </w:endnote>
  <w:endnote w:type="continuationSeparator" w:id="0">
    <w:p w:rsidR="0058773D" w:rsidRDefault="0058773D" w:rsidP="0032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94" w:rsidRPr="00D81BE4" w:rsidRDefault="002E4007" w:rsidP="00662985">
    <w:pPr>
      <w:pStyle w:val="Footer"/>
      <w:ind w:left="-567"/>
      <w:rPr>
        <w:rFonts w:ascii="Open Sans" w:hAnsi="Open Sans" w:cs="Open Sans"/>
        <w:sz w:val="16"/>
      </w:rPr>
    </w:pPr>
    <w:r>
      <w:rPr>
        <w:sz w:val="16"/>
        <w:szCs w:val="16"/>
      </w:rPr>
      <w:t xml:space="preserve">WHS and environment </w:t>
    </w:r>
    <w:r w:rsidRPr="00D81BE4">
      <w:rPr>
        <w:sz w:val="16"/>
        <w:szCs w:val="16"/>
      </w:rPr>
      <w:t>Policy and Procedure</w:t>
    </w:r>
    <w:r>
      <w:rPr>
        <w:sz w:val="16"/>
        <w:szCs w:val="16"/>
      </w:rPr>
      <w:t xml:space="preserve"> </w:t>
    </w:r>
    <w:r w:rsidR="006F70B4">
      <w:rPr>
        <w:rFonts w:cs="Open Sans"/>
        <w:sz w:val="16"/>
      </w:rPr>
      <w:t>v1.2 March 2017</w:t>
    </w:r>
    <w:r>
      <w:rPr>
        <w:rFonts w:cs="Open Sans"/>
        <w:sz w:val="16"/>
      </w:rPr>
      <w:tab/>
    </w:r>
    <w:r w:rsidR="00F66794" w:rsidRPr="00D81BE4">
      <w:rPr>
        <w:rFonts w:ascii="Open Sans" w:hAnsi="Open Sans" w:cs="Open Sans"/>
        <w:sz w:val="16"/>
      </w:rPr>
      <w:tab/>
      <w:t xml:space="preserve">page </w:t>
    </w:r>
    <w:r w:rsidR="00F66794" w:rsidRPr="00D81BE4">
      <w:rPr>
        <w:rFonts w:ascii="Open Sans" w:hAnsi="Open Sans" w:cs="Open Sans"/>
        <w:sz w:val="16"/>
      </w:rPr>
      <w:fldChar w:fldCharType="begin"/>
    </w:r>
    <w:r w:rsidR="00F66794" w:rsidRPr="00D81BE4">
      <w:rPr>
        <w:rFonts w:ascii="Open Sans" w:hAnsi="Open Sans" w:cs="Open Sans"/>
        <w:sz w:val="16"/>
      </w:rPr>
      <w:instrText xml:space="preserve"> PAGE   \* MERGEFORMAT </w:instrText>
    </w:r>
    <w:r w:rsidR="00F66794" w:rsidRPr="00D81BE4">
      <w:rPr>
        <w:rFonts w:ascii="Open Sans" w:hAnsi="Open Sans" w:cs="Open Sans"/>
        <w:sz w:val="16"/>
      </w:rPr>
      <w:fldChar w:fldCharType="separate"/>
    </w:r>
    <w:r w:rsidR="00972878">
      <w:rPr>
        <w:rFonts w:ascii="Open Sans" w:hAnsi="Open Sans" w:cs="Open Sans"/>
        <w:noProof/>
        <w:sz w:val="16"/>
      </w:rPr>
      <w:t>2</w:t>
    </w:r>
    <w:r w:rsidR="00F66794" w:rsidRPr="00D81BE4">
      <w:rPr>
        <w:rFonts w:ascii="Open Sans" w:hAnsi="Open Sans" w:cs="Open Sans"/>
        <w:noProof/>
        <w:sz w:val="16"/>
      </w:rPr>
      <w:fldChar w:fldCharType="end"/>
    </w:r>
    <w:r w:rsidR="00F66794" w:rsidRPr="00D81BE4">
      <w:rPr>
        <w:rFonts w:ascii="Open Sans" w:hAnsi="Open Sans" w:cs="Open Sans"/>
        <w:noProof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94" w:rsidRDefault="00F66794" w:rsidP="00457605"/>
  <w:p w:rsidR="00F66794" w:rsidRPr="00D81BE4" w:rsidRDefault="006F70B4" w:rsidP="00D81BE4">
    <w:pPr>
      <w:pStyle w:val="ARCHeading1"/>
      <w:rPr>
        <w:sz w:val="16"/>
        <w:szCs w:val="16"/>
      </w:rPr>
    </w:pPr>
    <w:r>
      <w:rPr>
        <w:sz w:val="16"/>
        <w:szCs w:val="16"/>
      </w:rPr>
      <w:t xml:space="preserve">WHS and environment </w:t>
    </w:r>
    <w:r w:rsidRPr="00D81BE4">
      <w:rPr>
        <w:sz w:val="16"/>
        <w:szCs w:val="16"/>
      </w:rPr>
      <w:t>Policy and Procedure</w:t>
    </w:r>
    <w:r>
      <w:rPr>
        <w:sz w:val="16"/>
        <w:szCs w:val="16"/>
      </w:rPr>
      <w:t xml:space="preserve"> </w:t>
    </w:r>
    <w:r>
      <w:rPr>
        <w:rFonts w:cs="Open Sans"/>
        <w:sz w:val="16"/>
      </w:rPr>
      <w:t>v1.2 March 2017</w:t>
    </w:r>
    <w:r w:rsidR="00F66794">
      <w:rPr>
        <w:rFonts w:cs="Open Sans"/>
        <w:sz w:val="16"/>
      </w:rPr>
      <w:tab/>
    </w:r>
    <w:r>
      <w:rPr>
        <w:rFonts w:cs="Open Sans"/>
        <w:sz w:val="16"/>
      </w:rPr>
      <w:tab/>
    </w:r>
    <w:r>
      <w:rPr>
        <w:rFonts w:cs="Open Sans"/>
        <w:sz w:val="16"/>
      </w:rPr>
      <w:tab/>
    </w:r>
    <w:r w:rsidR="00F66794">
      <w:rPr>
        <w:rFonts w:cs="Open Sans"/>
        <w:sz w:val="16"/>
      </w:rPr>
      <w:tab/>
    </w:r>
    <w:r w:rsidR="002E4007">
      <w:rPr>
        <w:rFonts w:cs="Open Sans"/>
        <w:sz w:val="16"/>
      </w:rPr>
      <w:tab/>
    </w:r>
    <w:r w:rsidR="00F66794">
      <w:rPr>
        <w:rFonts w:cs="Open Sans"/>
        <w:sz w:val="16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3D" w:rsidRDefault="0058773D" w:rsidP="00323911">
      <w:pPr>
        <w:spacing w:after="0" w:line="240" w:lineRule="auto"/>
      </w:pPr>
      <w:r>
        <w:separator/>
      </w:r>
    </w:p>
  </w:footnote>
  <w:footnote w:type="continuationSeparator" w:id="0">
    <w:p w:rsidR="0058773D" w:rsidRDefault="0058773D" w:rsidP="0032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94" w:rsidRDefault="00CC4FF1">
    <w:pPr>
      <w:pStyle w:val="Header"/>
    </w:pPr>
    <w:r>
      <w:rPr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00AAC81D" wp14:editId="32CBA4BA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62850" cy="2428875"/>
          <wp:effectExtent l="0" t="0" r="0" b="9525"/>
          <wp:wrapNone/>
          <wp:docPr id="1" name="Picture 1" descr="arc-word-template-head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-word-template-header-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2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231"/>
    <w:multiLevelType w:val="hybridMultilevel"/>
    <w:tmpl w:val="0548EC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39E"/>
    <w:multiLevelType w:val="hybridMultilevel"/>
    <w:tmpl w:val="D0B0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0C9"/>
    <w:multiLevelType w:val="hybridMultilevel"/>
    <w:tmpl w:val="7CAC7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108F4"/>
    <w:multiLevelType w:val="hybridMultilevel"/>
    <w:tmpl w:val="306ADD8C"/>
    <w:lvl w:ilvl="0" w:tplc="3F228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68A8"/>
    <w:multiLevelType w:val="hybridMultilevel"/>
    <w:tmpl w:val="72E8903E"/>
    <w:lvl w:ilvl="0" w:tplc="04405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703A"/>
    <w:multiLevelType w:val="hybridMultilevel"/>
    <w:tmpl w:val="D0861BA6"/>
    <w:lvl w:ilvl="0" w:tplc="69984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A5401"/>
    <w:multiLevelType w:val="hybridMultilevel"/>
    <w:tmpl w:val="BD68F3AE"/>
    <w:lvl w:ilvl="0" w:tplc="A4EC59C8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2463EC7"/>
    <w:multiLevelType w:val="hybridMultilevel"/>
    <w:tmpl w:val="7F6022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75809"/>
    <w:multiLevelType w:val="hybridMultilevel"/>
    <w:tmpl w:val="8488B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31ADD"/>
    <w:multiLevelType w:val="hybridMultilevel"/>
    <w:tmpl w:val="BF16516E"/>
    <w:lvl w:ilvl="0" w:tplc="F2C88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82C2F"/>
    <w:multiLevelType w:val="hybridMultilevel"/>
    <w:tmpl w:val="756C0D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A57BDC"/>
    <w:multiLevelType w:val="hybridMultilevel"/>
    <w:tmpl w:val="D2408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274E8"/>
    <w:multiLevelType w:val="hybridMultilevel"/>
    <w:tmpl w:val="6B82E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821D9"/>
    <w:multiLevelType w:val="hybridMultilevel"/>
    <w:tmpl w:val="5C78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0674F"/>
    <w:multiLevelType w:val="hybridMultilevel"/>
    <w:tmpl w:val="34F86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8760F"/>
    <w:multiLevelType w:val="hybridMultilevel"/>
    <w:tmpl w:val="7B062D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0874"/>
    <w:multiLevelType w:val="hybridMultilevel"/>
    <w:tmpl w:val="EC76FEAC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2C393560"/>
    <w:multiLevelType w:val="hybridMultilevel"/>
    <w:tmpl w:val="E2E4E5AA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3114037E"/>
    <w:multiLevelType w:val="hybridMultilevel"/>
    <w:tmpl w:val="EC52AE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82267"/>
    <w:multiLevelType w:val="hybridMultilevel"/>
    <w:tmpl w:val="C9AA2770"/>
    <w:lvl w:ilvl="0" w:tplc="63A63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1871F3"/>
    <w:multiLevelType w:val="hybridMultilevel"/>
    <w:tmpl w:val="0F4C31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84A4B"/>
    <w:multiLevelType w:val="hybridMultilevel"/>
    <w:tmpl w:val="0E3E9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E0D28"/>
    <w:multiLevelType w:val="hybridMultilevel"/>
    <w:tmpl w:val="B2BC7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F343C"/>
    <w:multiLevelType w:val="hybridMultilevel"/>
    <w:tmpl w:val="1B249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A7280"/>
    <w:multiLevelType w:val="hybridMultilevel"/>
    <w:tmpl w:val="F000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B35E0"/>
    <w:multiLevelType w:val="hybridMultilevel"/>
    <w:tmpl w:val="09C2A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B7F57"/>
    <w:multiLevelType w:val="hybridMultilevel"/>
    <w:tmpl w:val="2722BD2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7724814"/>
    <w:multiLevelType w:val="hybridMultilevel"/>
    <w:tmpl w:val="FF948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91BCE"/>
    <w:multiLevelType w:val="hybridMultilevel"/>
    <w:tmpl w:val="EA127926"/>
    <w:lvl w:ilvl="0" w:tplc="9E8CC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6188A"/>
    <w:multiLevelType w:val="hybridMultilevel"/>
    <w:tmpl w:val="23BC2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E5FE7"/>
    <w:multiLevelType w:val="hybridMultilevel"/>
    <w:tmpl w:val="F9C0E7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DE0A21"/>
    <w:multiLevelType w:val="hybridMultilevel"/>
    <w:tmpl w:val="8752D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005D5"/>
    <w:multiLevelType w:val="hybridMultilevel"/>
    <w:tmpl w:val="E4985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2"/>
  </w:num>
  <w:num w:numId="4">
    <w:abstractNumId w:val="0"/>
  </w:num>
  <w:num w:numId="5">
    <w:abstractNumId w:val="2"/>
  </w:num>
  <w:num w:numId="6">
    <w:abstractNumId w:val="27"/>
  </w:num>
  <w:num w:numId="7">
    <w:abstractNumId w:val="12"/>
  </w:num>
  <w:num w:numId="8">
    <w:abstractNumId w:val="29"/>
  </w:num>
  <w:num w:numId="9">
    <w:abstractNumId w:val="15"/>
  </w:num>
  <w:num w:numId="10">
    <w:abstractNumId w:val="1"/>
  </w:num>
  <w:num w:numId="11">
    <w:abstractNumId w:val="8"/>
  </w:num>
  <w:num w:numId="12">
    <w:abstractNumId w:val="31"/>
  </w:num>
  <w:num w:numId="13">
    <w:abstractNumId w:val="4"/>
  </w:num>
  <w:num w:numId="14">
    <w:abstractNumId w:val="26"/>
  </w:num>
  <w:num w:numId="15">
    <w:abstractNumId w:val="13"/>
  </w:num>
  <w:num w:numId="16">
    <w:abstractNumId w:val="30"/>
  </w:num>
  <w:num w:numId="17">
    <w:abstractNumId w:val="22"/>
  </w:num>
  <w:num w:numId="18">
    <w:abstractNumId w:val="14"/>
  </w:num>
  <w:num w:numId="19">
    <w:abstractNumId w:val="17"/>
  </w:num>
  <w:num w:numId="20">
    <w:abstractNumId w:val="16"/>
  </w:num>
  <w:num w:numId="21">
    <w:abstractNumId w:val="24"/>
  </w:num>
  <w:num w:numId="22">
    <w:abstractNumId w:val="11"/>
  </w:num>
  <w:num w:numId="23">
    <w:abstractNumId w:val="10"/>
  </w:num>
  <w:num w:numId="24">
    <w:abstractNumId w:val="19"/>
  </w:num>
  <w:num w:numId="25">
    <w:abstractNumId w:val="5"/>
  </w:num>
  <w:num w:numId="26">
    <w:abstractNumId w:val="3"/>
  </w:num>
  <w:num w:numId="27">
    <w:abstractNumId w:val="6"/>
  </w:num>
  <w:num w:numId="28">
    <w:abstractNumId w:val="9"/>
  </w:num>
  <w:num w:numId="29">
    <w:abstractNumId w:val="18"/>
  </w:num>
  <w:num w:numId="30">
    <w:abstractNumId w:val="21"/>
  </w:num>
  <w:num w:numId="31">
    <w:abstractNumId w:val="7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7"/>
    <w:rsid w:val="00017189"/>
    <w:rsid w:val="000744E5"/>
    <w:rsid w:val="00074D57"/>
    <w:rsid w:val="0007656B"/>
    <w:rsid w:val="00092DF0"/>
    <w:rsid w:val="000B2AA1"/>
    <w:rsid w:val="000B605B"/>
    <w:rsid w:val="000F6F96"/>
    <w:rsid w:val="00103BAD"/>
    <w:rsid w:val="0015525D"/>
    <w:rsid w:val="00164622"/>
    <w:rsid w:val="00171BDA"/>
    <w:rsid w:val="00182E51"/>
    <w:rsid w:val="001B32E0"/>
    <w:rsid w:val="001C2204"/>
    <w:rsid w:val="002109BD"/>
    <w:rsid w:val="00267D84"/>
    <w:rsid w:val="002807B4"/>
    <w:rsid w:val="00281D72"/>
    <w:rsid w:val="00295E65"/>
    <w:rsid w:val="002A4316"/>
    <w:rsid w:val="002B2597"/>
    <w:rsid w:val="002D7495"/>
    <w:rsid w:val="002E4007"/>
    <w:rsid w:val="003017A5"/>
    <w:rsid w:val="00317E7D"/>
    <w:rsid w:val="00323911"/>
    <w:rsid w:val="00343287"/>
    <w:rsid w:val="003439C6"/>
    <w:rsid w:val="00345A55"/>
    <w:rsid w:val="00347EE7"/>
    <w:rsid w:val="00377CDD"/>
    <w:rsid w:val="003859D1"/>
    <w:rsid w:val="003B7DA6"/>
    <w:rsid w:val="003D4692"/>
    <w:rsid w:val="003D7B74"/>
    <w:rsid w:val="003F4FF6"/>
    <w:rsid w:val="00400770"/>
    <w:rsid w:val="0044033D"/>
    <w:rsid w:val="00457605"/>
    <w:rsid w:val="0046365E"/>
    <w:rsid w:val="0046417C"/>
    <w:rsid w:val="00477534"/>
    <w:rsid w:val="0051005D"/>
    <w:rsid w:val="005108F0"/>
    <w:rsid w:val="00512EDB"/>
    <w:rsid w:val="0051786F"/>
    <w:rsid w:val="00525808"/>
    <w:rsid w:val="0053121F"/>
    <w:rsid w:val="00545CF9"/>
    <w:rsid w:val="00576158"/>
    <w:rsid w:val="0058773D"/>
    <w:rsid w:val="005A7481"/>
    <w:rsid w:val="005B3C51"/>
    <w:rsid w:val="005C4773"/>
    <w:rsid w:val="005E31CE"/>
    <w:rsid w:val="005E491A"/>
    <w:rsid w:val="005F1AA7"/>
    <w:rsid w:val="006060B6"/>
    <w:rsid w:val="00613C6D"/>
    <w:rsid w:val="0062563D"/>
    <w:rsid w:val="0063132D"/>
    <w:rsid w:val="006337F5"/>
    <w:rsid w:val="00647B31"/>
    <w:rsid w:val="00654A57"/>
    <w:rsid w:val="006610B1"/>
    <w:rsid w:val="00662985"/>
    <w:rsid w:val="0066328B"/>
    <w:rsid w:val="00670481"/>
    <w:rsid w:val="0067507C"/>
    <w:rsid w:val="00680E46"/>
    <w:rsid w:val="0069466F"/>
    <w:rsid w:val="006F0551"/>
    <w:rsid w:val="006F70B4"/>
    <w:rsid w:val="007241E5"/>
    <w:rsid w:val="00746028"/>
    <w:rsid w:val="00751C6A"/>
    <w:rsid w:val="007708C8"/>
    <w:rsid w:val="007844ED"/>
    <w:rsid w:val="007A2031"/>
    <w:rsid w:val="007B16E0"/>
    <w:rsid w:val="007B33FE"/>
    <w:rsid w:val="007C5AD4"/>
    <w:rsid w:val="007C7930"/>
    <w:rsid w:val="007D1AFF"/>
    <w:rsid w:val="007D6407"/>
    <w:rsid w:val="007D7F5D"/>
    <w:rsid w:val="007E377C"/>
    <w:rsid w:val="007E551A"/>
    <w:rsid w:val="007F2739"/>
    <w:rsid w:val="00800F7F"/>
    <w:rsid w:val="0081461F"/>
    <w:rsid w:val="00841C93"/>
    <w:rsid w:val="00847685"/>
    <w:rsid w:val="00867D35"/>
    <w:rsid w:val="0087129B"/>
    <w:rsid w:val="00886EEA"/>
    <w:rsid w:val="00894C63"/>
    <w:rsid w:val="008A36E2"/>
    <w:rsid w:val="008C23D2"/>
    <w:rsid w:val="008C601F"/>
    <w:rsid w:val="008C68D2"/>
    <w:rsid w:val="008D03A7"/>
    <w:rsid w:val="008E0018"/>
    <w:rsid w:val="008E0CC4"/>
    <w:rsid w:val="008E3CF8"/>
    <w:rsid w:val="00920311"/>
    <w:rsid w:val="00923A22"/>
    <w:rsid w:val="00931372"/>
    <w:rsid w:val="0093781B"/>
    <w:rsid w:val="00951D89"/>
    <w:rsid w:val="00954AAE"/>
    <w:rsid w:val="00970EB3"/>
    <w:rsid w:val="00972878"/>
    <w:rsid w:val="009A1431"/>
    <w:rsid w:val="00A10385"/>
    <w:rsid w:val="00A10F7C"/>
    <w:rsid w:val="00A165D2"/>
    <w:rsid w:val="00A2254E"/>
    <w:rsid w:val="00A31984"/>
    <w:rsid w:val="00A45407"/>
    <w:rsid w:val="00A511B2"/>
    <w:rsid w:val="00A54905"/>
    <w:rsid w:val="00A62F8A"/>
    <w:rsid w:val="00A813A8"/>
    <w:rsid w:val="00AA2858"/>
    <w:rsid w:val="00AA64CF"/>
    <w:rsid w:val="00AB2436"/>
    <w:rsid w:val="00AB2FEC"/>
    <w:rsid w:val="00AF55E6"/>
    <w:rsid w:val="00B10130"/>
    <w:rsid w:val="00B3406C"/>
    <w:rsid w:val="00B344CB"/>
    <w:rsid w:val="00B7425E"/>
    <w:rsid w:val="00BA7E38"/>
    <w:rsid w:val="00BC30E6"/>
    <w:rsid w:val="00BC4350"/>
    <w:rsid w:val="00BE131F"/>
    <w:rsid w:val="00BF270F"/>
    <w:rsid w:val="00C51A8F"/>
    <w:rsid w:val="00C539EB"/>
    <w:rsid w:val="00C6630D"/>
    <w:rsid w:val="00C8329F"/>
    <w:rsid w:val="00CC2EEB"/>
    <w:rsid w:val="00CC4FF1"/>
    <w:rsid w:val="00CD07EB"/>
    <w:rsid w:val="00CD1F02"/>
    <w:rsid w:val="00CD2F7F"/>
    <w:rsid w:val="00CE174C"/>
    <w:rsid w:val="00CF3E7D"/>
    <w:rsid w:val="00D05181"/>
    <w:rsid w:val="00D0791A"/>
    <w:rsid w:val="00D14E47"/>
    <w:rsid w:val="00D2445A"/>
    <w:rsid w:val="00D30A37"/>
    <w:rsid w:val="00D31121"/>
    <w:rsid w:val="00D5338F"/>
    <w:rsid w:val="00D63A39"/>
    <w:rsid w:val="00D81BE4"/>
    <w:rsid w:val="00DB726F"/>
    <w:rsid w:val="00DC287C"/>
    <w:rsid w:val="00DC7B40"/>
    <w:rsid w:val="00DD0EC9"/>
    <w:rsid w:val="00DD725E"/>
    <w:rsid w:val="00DE78F6"/>
    <w:rsid w:val="00DF3A89"/>
    <w:rsid w:val="00E276DD"/>
    <w:rsid w:val="00E40046"/>
    <w:rsid w:val="00E4743C"/>
    <w:rsid w:val="00E52494"/>
    <w:rsid w:val="00E61BCB"/>
    <w:rsid w:val="00E62298"/>
    <w:rsid w:val="00E802C7"/>
    <w:rsid w:val="00E8076E"/>
    <w:rsid w:val="00E933B5"/>
    <w:rsid w:val="00EA040F"/>
    <w:rsid w:val="00EA10FF"/>
    <w:rsid w:val="00EA68A6"/>
    <w:rsid w:val="00EE40BC"/>
    <w:rsid w:val="00EE5090"/>
    <w:rsid w:val="00F13891"/>
    <w:rsid w:val="00F5049F"/>
    <w:rsid w:val="00F50D71"/>
    <w:rsid w:val="00F66794"/>
    <w:rsid w:val="00F85B0A"/>
    <w:rsid w:val="00F8742C"/>
    <w:rsid w:val="00F963B3"/>
    <w:rsid w:val="00FB0F6E"/>
    <w:rsid w:val="00FB5BBA"/>
    <w:rsid w:val="00FB6BA7"/>
    <w:rsid w:val="00FE47E3"/>
    <w:rsid w:val="00FF02CE"/>
    <w:rsid w:val="00FF405F"/>
    <w:rsid w:val="00FF4596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A8ACD8-D806-4F62-A4EE-DA938E7C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6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Heading1">
    <w:name w:val="ARC Heading 1"/>
    <w:basedOn w:val="Normal"/>
    <w:link w:val="ARCHeading1Char"/>
    <w:qFormat/>
    <w:rsid w:val="00FB6BA7"/>
    <w:rPr>
      <w:rFonts w:ascii="Open Sans" w:hAnsi="Open Sans"/>
      <w:sz w:val="48"/>
    </w:rPr>
  </w:style>
  <w:style w:type="paragraph" w:customStyle="1" w:styleId="ARCHeading2">
    <w:name w:val="ARC Heading 2"/>
    <w:basedOn w:val="ARCHeading1"/>
    <w:link w:val="ARCHeading2Char"/>
    <w:qFormat/>
    <w:rsid w:val="00FB6BA7"/>
    <w:rPr>
      <w:color w:val="FF0000"/>
      <w:sz w:val="32"/>
    </w:rPr>
  </w:style>
  <w:style w:type="character" w:customStyle="1" w:styleId="ARCHeading1Char">
    <w:name w:val="ARC Heading 1 Char"/>
    <w:basedOn w:val="DefaultParagraphFont"/>
    <w:link w:val="ARCHeading1"/>
    <w:rsid w:val="00FB6BA7"/>
    <w:rPr>
      <w:rFonts w:ascii="Open Sans" w:hAnsi="Open Sans"/>
      <w:sz w:val="48"/>
    </w:rPr>
  </w:style>
  <w:style w:type="paragraph" w:customStyle="1" w:styleId="ARCHeading3">
    <w:name w:val="ARC Heading 3"/>
    <w:basedOn w:val="ARCHeading2"/>
    <w:link w:val="ARCHeading3Char"/>
    <w:qFormat/>
    <w:rsid w:val="00FB6BA7"/>
    <w:rPr>
      <w:color w:val="000000" w:themeColor="text1"/>
      <w:sz w:val="28"/>
    </w:rPr>
  </w:style>
  <w:style w:type="character" w:customStyle="1" w:styleId="ARCHeading2Char">
    <w:name w:val="ARC Heading 2 Char"/>
    <w:basedOn w:val="ARCHeading1Char"/>
    <w:link w:val="ARCHeading2"/>
    <w:rsid w:val="00FB6BA7"/>
    <w:rPr>
      <w:rFonts w:ascii="Open Sans" w:hAnsi="Open Sans"/>
      <w:color w:val="FF0000"/>
      <w:sz w:val="32"/>
    </w:rPr>
  </w:style>
  <w:style w:type="paragraph" w:customStyle="1" w:styleId="ARCHeading4">
    <w:name w:val="ARC Heading 4"/>
    <w:basedOn w:val="ARCHeading3"/>
    <w:link w:val="ARCHeading4Char"/>
    <w:qFormat/>
    <w:rsid w:val="00FB6BA7"/>
    <w:rPr>
      <w:color w:val="FF0000"/>
      <w:sz w:val="24"/>
    </w:rPr>
  </w:style>
  <w:style w:type="character" w:customStyle="1" w:styleId="ARCHeading3Char">
    <w:name w:val="ARC Heading 3 Char"/>
    <w:basedOn w:val="ARCHeading2Char"/>
    <w:link w:val="ARCHeading3"/>
    <w:rsid w:val="00FB6BA7"/>
    <w:rPr>
      <w:rFonts w:ascii="Open Sans" w:hAnsi="Open Sans"/>
      <w:color w:val="000000" w:themeColor="text1"/>
      <w:sz w:val="28"/>
    </w:rPr>
  </w:style>
  <w:style w:type="paragraph" w:customStyle="1" w:styleId="ARCBodyText">
    <w:name w:val="ARC Body Text"/>
    <w:basedOn w:val="ARCHeading4"/>
    <w:link w:val="ARCBodyTextChar"/>
    <w:qFormat/>
    <w:rsid w:val="00FB6BA7"/>
    <w:rPr>
      <w:color w:val="000000" w:themeColor="text1"/>
      <w:sz w:val="22"/>
    </w:rPr>
  </w:style>
  <w:style w:type="character" w:customStyle="1" w:styleId="ARCHeading4Char">
    <w:name w:val="ARC Heading 4 Char"/>
    <w:basedOn w:val="ARCHeading3Char"/>
    <w:link w:val="ARCHeading4"/>
    <w:rsid w:val="00FB6BA7"/>
    <w:rPr>
      <w:rFonts w:ascii="Open Sans" w:hAnsi="Open Sans"/>
      <w:color w:val="FF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RCBodyTextChar">
    <w:name w:val="ARC Body Text Char"/>
    <w:basedOn w:val="ARCHeading4Char"/>
    <w:link w:val="ARCBodyText"/>
    <w:rsid w:val="00FB6BA7"/>
    <w:rPr>
      <w:rFonts w:ascii="Open Sans" w:hAnsi="Open Sans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23911"/>
  </w:style>
  <w:style w:type="paragraph" w:styleId="Footer">
    <w:name w:val="footer"/>
    <w:basedOn w:val="Normal"/>
    <w:link w:val="Foot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11"/>
  </w:style>
  <w:style w:type="paragraph" w:styleId="ListParagraph">
    <w:name w:val="List Paragraph"/>
    <w:basedOn w:val="Normal"/>
    <w:uiPriority w:val="34"/>
    <w:qFormat/>
    <w:rsid w:val="003D4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D8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4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4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44ED"/>
    <w:rPr>
      <w:vertAlign w:val="superscript"/>
    </w:rPr>
  </w:style>
  <w:style w:type="table" w:styleId="TableGrid">
    <w:name w:val="Table Grid"/>
    <w:basedOn w:val="TableNormal"/>
    <w:uiPriority w:val="39"/>
    <w:rsid w:val="00D8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A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7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7808-89C6-49F8-A076-C8866C48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Wood</dc:creator>
  <cp:keywords/>
  <dc:description/>
  <cp:lastModifiedBy>Emma Jory</cp:lastModifiedBy>
  <cp:revision>3</cp:revision>
  <cp:lastPrinted>2015-11-10T00:04:00Z</cp:lastPrinted>
  <dcterms:created xsi:type="dcterms:W3CDTF">2018-01-24T01:09:00Z</dcterms:created>
  <dcterms:modified xsi:type="dcterms:W3CDTF">2018-01-28T22:21:00Z</dcterms:modified>
</cp:coreProperties>
</file>